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44B1" w14:textId="77777777" w:rsidR="004F4364" w:rsidRDefault="004F4364" w:rsidP="004F4364">
      <w:pPr>
        <w:jc w:val="center"/>
        <w:rPr>
          <w:rFonts w:ascii="Trebuchet MS" w:hAnsi="Trebuchet MS"/>
          <w:b/>
          <w:sz w:val="24"/>
        </w:rPr>
      </w:pPr>
      <w:bookmarkStart w:id="0" w:name="_GoBack"/>
    </w:p>
    <w:bookmarkEnd w:id="0"/>
    <w:p w14:paraId="294D042F" w14:textId="77777777" w:rsidR="004F4364" w:rsidRDefault="004F4364" w:rsidP="004F4364">
      <w:pPr>
        <w:jc w:val="center"/>
        <w:rPr>
          <w:rFonts w:ascii="Trebuchet MS" w:hAnsi="Trebuchet MS"/>
          <w:b/>
          <w:sz w:val="24"/>
        </w:rPr>
      </w:pPr>
    </w:p>
    <w:p w14:paraId="0AA6364D" w14:textId="220D9088" w:rsidR="004F4364" w:rsidRDefault="004F4364" w:rsidP="004F4364">
      <w:pPr>
        <w:jc w:val="center"/>
        <w:rPr>
          <w:rFonts w:ascii="Trebuchet MS" w:hAnsi="Trebuchet MS"/>
          <w:b/>
          <w:sz w:val="24"/>
        </w:rPr>
      </w:pPr>
    </w:p>
    <w:p w14:paraId="257DD66E" w14:textId="11E014FB" w:rsidR="004F4364" w:rsidRPr="0072641C" w:rsidRDefault="0072641C" w:rsidP="004F4364">
      <w:pPr>
        <w:jc w:val="center"/>
        <w:rPr>
          <w:sz w:val="24"/>
        </w:rPr>
      </w:pPr>
      <w:r w:rsidRPr="0072641C">
        <w:rPr>
          <w:sz w:val="24"/>
        </w:rPr>
        <w:t>This short guide has been brought to you by Kent Gospel Partnership, a network of Bible-centred churches in Kent who are committed to spreading the good news of Chr</w:t>
      </w:r>
      <w:r>
        <w:rPr>
          <w:sz w:val="24"/>
        </w:rPr>
        <w:t>i</w:t>
      </w:r>
      <w:r w:rsidRPr="0072641C">
        <w:rPr>
          <w:sz w:val="24"/>
        </w:rPr>
        <w:t xml:space="preserve">st. </w:t>
      </w:r>
    </w:p>
    <w:p w14:paraId="47D0E207" w14:textId="337C00AF" w:rsidR="0072641C" w:rsidRPr="0072641C" w:rsidRDefault="0072641C" w:rsidP="004F4364">
      <w:pPr>
        <w:jc w:val="center"/>
        <w:rPr>
          <w:sz w:val="24"/>
        </w:rPr>
      </w:pPr>
    </w:p>
    <w:p w14:paraId="373300C2" w14:textId="439D6700" w:rsidR="0072641C" w:rsidRPr="0072641C" w:rsidRDefault="0072641C" w:rsidP="004F4364">
      <w:pPr>
        <w:jc w:val="center"/>
        <w:rPr>
          <w:sz w:val="24"/>
        </w:rPr>
      </w:pPr>
      <w:r w:rsidRPr="0072641C">
        <w:rPr>
          <w:sz w:val="24"/>
        </w:rPr>
        <w:t xml:space="preserve">For more information visit </w:t>
      </w:r>
      <w:r w:rsidRPr="00C430A2">
        <w:rPr>
          <w:sz w:val="24"/>
        </w:rPr>
        <w:t>www.gospelkent.uk</w:t>
      </w:r>
    </w:p>
    <w:p w14:paraId="131463BC" w14:textId="67DF4E86" w:rsidR="0072641C" w:rsidRDefault="0072641C" w:rsidP="004F4364">
      <w:pPr>
        <w:jc w:val="center"/>
        <w:rPr>
          <w:rFonts w:ascii="Trebuchet MS" w:hAnsi="Trebuchet MS"/>
          <w:b/>
          <w:sz w:val="24"/>
        </w:rPr>
      </w:pPr>
    </w:p>
    <w:p w14:paraId="32CA7C19" w14:textId="77777777" w:rsidR="00923A5E" w:rsidRDefault="00923A5E" w:rsidP="004F4364">
      <w:pPr>
        <w:jc w:val="center"/>
        <w:rPr>
          <w:rFonts w:ascii="Trebuchet MS" w:hAnsi="Trebuchet MS"/>
          <w:b/>
          <w:sz w:val="24"/>
        </w:rPr>
      </w:pPr>
    </w:p>
    <w:p w14:paraId="7CD44A82" w14:textId="76CD0876" w:rsidR="0072641C" w:rsidRDefault="0072641C" w:rsidP="004F4364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63A4EB5" wp14:editId="14D8D512">
            <wp:simplePos x="0" y="0"/>
            <wp:positionH relativeFrom="column">
              <wp:posOffset>1554480</wp:posOffset>
            </wp:positionH>
            <wp:positionV relativeFrom="paragraph">
              <wp:posOffset>49048</wp:posOffset>
            </wp:positionV>
            <wp:extent cx="1135117" cy="1135117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kgp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117" cy="113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8051D" w14:textId="6BB40149" w:rsidR="004F4364" w:rsidRDefault="004F4364" w:rsidP="004F4364">
      <w:pPr>
        <w:jc w:val="center"/>
        <w:rPr>
          <w:rFonts w:ascii="Trebuchet MS" w:hAnsi="Trebuchet MS"/>
          <w:b/>
          <w:sz w:val="24"/>
        </w:rPr>
      </w:pPr>
    </w:p>
    <w:p w14:paraId="4E090A7E" w14:textId="0D21C3AC" w:rsidR="004F4364" w:rsidRDefault="004F4364" w:rsidP="004F4364">
      <w:pPr>
        <w:jc w:val="center"/>
        <w:rPr>
          <w:rFonts w:ascii="Trebuchet MS" w:hAnsi="Trebuchet MS"/>
          <w:b/>
          <w:sz w:val="24"/>
        </w:rPr>
      </w:pPr>
    </w:p>
    <w:p w14:paraId="635C5634" w14:textId="77777777" w:rsidR="0072641C" w:rsidRDefault="0072641C" w:rsidP="004F4364">
      <w:pPr>
        <w:jc w:val="center"/>
        <w:rPr>
          <w:rFonts w:ascii="Trebuchet MS" w:hAnsi="Trebuchet MS"/>
          <w:b/>
          <w:sz w:val="24"/>
        </w:rPr>
      </w:pPr>
    </w:p>
    <w:p w14:paraId="4BE45F43" w14:textId="6E5D520E" w:rsidR="004F4364" w:rsidRPr="0072641C" w:rsidRDefault="0072641C" w:rsidP="004F4364">
      <w:pPr>
        <w:jc w:val="center"/>
        <w:rPr>
          <w:sz w:val="24"/>
        </w:rPr>
      </w:pPr>
      <w:r w:rsidRPr="0072641C">
        <w:rPr>
          <w:sz w:val="24"/>
        </w:rPr>
        <w:t>Part of the South East Gospel Partnership</w:t>
      </w:r>
    </w:p>
    <w:p w14:paraId="436168FE" w14:textId="30D1C2B7" w:rsidR="004F4364" w:rsidRDefault="004F4364" w:rsidP="004F4364">
      <w:pPr>
        <w:jc w:val="center"/>
        <w:rPr>
          <w:rFonts w:ascii="Trebuchet MS" w:hAnsi="Trebuchet MS"/>
          <w:b/>
          <w:sz w:val="24"/>
        </w:rPr>
      </w:pPr>
    </w:p>
    <w:p w14:paraId="44CECFB4" w14:textId="3521EE8B" w:rsidR="00D31E6E" w:rsidRDefault="00D31E6E" w:rsidP="004F4364">
      <w:pPr>
        <w:jc w:val="center"/>
        <w:rPr>
          <w:rFonts w:ascii="Trebuchet MS" w:hAnsi="Trebuchet MS"/>
          <w:b/>
          <w:sz w:val="24"/>
        </w:rPr>
      </w:pPr>
    </w:p>
    <w:p w14:paraId="0C5572F2" w14:textId="2F458FC3" w:rsidR="00D31E6E" w:rsidRDefault="00D31E6E" w:rsidP="004F4364">
      <w:pPr>
        <w:jc w:val="center"/>
        <w:rPr>
          <w:rFonts w:ascii="Trebuchet MS" w:hAnsi="Trebuchet MS"/>
          <w:b/>
          <w:sz w:val="24"/>
        </w:rPr>
      </w:pPr>
    </w:p>
    <w:p w14:paraId="4CE2FC2F" w14:textId="12B036B3" w:rsidR="00D31E6E" w:rsidRDefault="00D31E6E" w:rsidP="004F4364">
      <w:pPr>
        <w:jc w:val="center"/>
        <w:rPr>
          <w:rFonts w:ascii="Trebuchet MS" w:hAnsi="Trebuchet MS"/>
          <w:b/>
          <w:sz w:val="24"/>
        </w:rPr>
      </w:pPr>
    </w:p>
    <w:p w14:paraId="5EE3EBE1" w14:textId="36DAEC72" w:rsidR="00D31E6E" w:rsidRDefault="00D31E6E" w:rsidP="004F4364">
      <w:pPr>
        <w:jc w:val="center"/>
        <w:rPr>
          <w:rFonts w:ascii="Trebuchet MS" w:hAnsi="Trebuchet MS"/>
          <w:b/>
          <w:sz w:val="24"/>
        </w:rPr>
      </w:pPr>
    </w:p>
    <w:p w14:paraId="03673D01" w14:textId="45A231CB" w:rsidR="00D31E6E" w:rsidRDefault="00D31E6E" w:rsidP="004F4364">
      <w:pPr>
        <w:jc w:val="center"/>
        <w:rPr>
          <w:rFonts w:ascii="Trebuchet MS" w:hAnsi="Trebuchet MS"/>
          <w:b/>
          <w:sz w:val="24"/>
        </w:rPr>
      </w:pPr>
    </w:p>
    <w:p w14:paraId="3EAFBD92" w14:textId="7897B6C5" w:rsidR="00D31E6E" w:rsidRDefault="00D31E6E" w:rsidP="004F4364">
      <w:pPr>
        <w:jc w:val="center"/>
        <w:rPr>
          <w:rFonts w:ascii="Trebuchet MS" w:hAnsi="Trebuchet MS"/>
          <w:b/>
          <w:sz w:val="24"/>
        </w:rPr>
      </w:pPr>
    </w:p>
    <w:p w14:paraId="0B05AB4C" w14:textId="3632A216" w:rsidR="004F4364" w:rsidRDefault="00D31E6E" w:rsidP="00D31E6E">
      <w:pPr>
        <w:jc w:val="center"/>
        <w:rPr>
          <w:rFonts w:ascii="Cambria" w:hAnsi="Cambria"/>
          <w:b/>
          <w:color w:val="808080" w:themeColor="background1" w:themeShade="80"/>
          <w:sz w:val="56"/>
        </w:rPr>
      </w:pPr>
      <w:r w:rsidRPr="00D31E6E">
        <w:rPr>
          <w:rFonts w:ascii="Cambria" w:hAnsi="Cambria"/>
          <w:b/>
          <w:color w:val="808080" w:themeColor="background1" w:themeShade="80"/>
          <w:sz w:val="56"/>
        </w:rPr>
        <w:t>Bible Handling Guide</w:t>
      </w:r>
    </w:p>
    <w:p w14:paraId="0EC9F431" w14:textId="05331D16" w:rsidR="00D31E6E" w:rsidRDefault="00D31E6E">
      <w:pPr>
        <w:rPr>
          <w:rFonts w:ascii="Trebuchet MS" w:hAnsi="Trebuchet MS"/>
          <w:b/>
          <w:sz w:val="24"/>
        </w:rPr>
      </w:pPr>
      <w:r w:rsidRPr="00D31E6E">
        <w:rPr>
          <w:rFonts w:ascii="Cambria" w:hAnsi="Cambria"/>
          <w:sz w:val="52"/>
        </w:rPr>
        <w:drawing>
          <wp:anchor distT="0" distB="0" distL="114300" distR="114300" simplePos="0" relativeHeight="251659264" behindDoc="0" locked="0" layoutInCell="1" allowOverlap="1" wp14:anchorId="36C0FAE4" wp14:editId="5AFB340F">
            <wp:simplePos x="0" y="0"/>
            <wp:positionH relativeFrom="column">
              <wp:posOffset>419100</wp:posOffset>
            </wp:positionH>
            <wp:positionV relativeFrom="paragraph">
              <wp:posOffset>94880</wp:posOffset>
            </wp:positionV>
            <wp:extent cx="3348355" cy="2600960"/>
            <wp:effectExtent l="0" t="0" r="444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9A508" w14:textId="7CCE4571" w:rsidR="00D31E6E" w:rsidRDefault="00D31E6E">
      <w:pPr>
        <w:rPr>
          <w:rFonts w:ascii="Trebuchet MS" w:hAnsi="Trebuchet MS"/>
          <w:b/>
          <w:sz w:val="24"/>
        </w:rPr>
      </w:pPr>
    </w:p>
    <w:p w14:paraId="019FF78D" w14:textId="08ECECD3" w:rsidR="00D31E6E" w:rsidRDefault="00D31E6E">
      <w:pPr>
        <w:rPr>
          <w:rFonts w:ascii="Trebuchet MS" w:hAnsi="Trebuchet MS"/>
          <w:b/>
          <w:sz w:val="24"/>
        </w:rPr>
      </w:pPr>
    </w:p>
    <w:p w14:paraId="21E0FA1A" w14:textId="727C078B" w:rsidR="00D31E6E" w:rsidRDefault="00D31E6E">
      <w:pPr>
        <w:rPr>
          <w:rFonts w:ascii="Trebuchet MS" w:hAnsi="Trebuchet MS"/>
          <w:b/>
          <w:sz w:val="24"/>
        </w:rPr>
      </w:pPr>
    </w:p>
    <w:p w14:paraId="23F4383F" w14:textId="7CD923A5" w:rsidR="00D31E6E" w:rsidRDefault="00D31E6E">
      <w:pPr>
        <w:rPr>
          <w:rFonts w:ascii="Trebuchet MS" w:hAnsi="Trebuchet MS"/>
          <w:b/>
          <w:sz w:val="24"/>
        </w:rPr>
      </w:pPr>
    </w:p>
    <w:p w14:paraId="31396E4C" w14:textId="234C0017" w:rsidR="00D31E6E" w:rsidRDefault="00D31E6E">
      <w:pPr>
        <w:rPr>
          <w:rFonts w:ascii="Trebuchet MS" w:hAnsi="Trebuchet MS"/>
          <w:b/>
          <w:sz w:val="24"/>
        </w:rPr>
      </w:pPr>
    </w:p>
    <w:p w14:paraId="35AC417B" w14:textId="2C58DE55" w:rsidR="00D31E6E" w:rsidRDefault="00D31E6E">
      <w:pPr>
        <w:rPr>
          <w:rFonts w:ascii="Trebuchet MS" w:hAnsi="Trebuchet MS"/>
          <w:b/>
          <w:sz w:val="24"/>
        </w:rPr>
      </w:pPr>
    </w:p>
    <w:p w14:paraId="685623C4" w14:textId="4BA6FB95" w:rsidR="00D31E6E" w:rsidRDefault="00D31E6E">
      <w:pPr>
        <w:rPr>
          <w:rFonts w:ascii="Trebuchet MS" w:hAnsi="Trebuchet MS"/>
          <w:b/>
          <w:sz w:val="24"/>
        </w:rPr>
      </w:pPr>
    </w:p>
    <w:p w14:paraId="600E53C0" w14:textId="77777777" w:rsidR="00D31E6E" w:rsidRDefault="00D31E6E">
      <w:pPr>
        <w:rPr>
          <w:rFonts w:ascii="Trebuchet MS" w:hAnsi="Trebuchet MS"/>
          <w:b/>
          <w:sz w:val="24"/>
        </w:rPr>
      </w:pPr>
    </w:p>
    <w:p w14:paraId="0E812BD6" w14:textId="53572148" w:rsidR="00D31E6E" w:rsidRDefault="00D31E6E">
      <w:pPr>
        <w:rPr>
          <w:rFonts w:ascii="Trebuchet MS" w:hAnsi="Trebuchet MS"/>
          <w:b/>
          <w:sz w:val="24"/>
        </w:rPr>
      </w:pPr>
    </w:p>
    <w:p w14:paraId="2EF85DEC" w14:textId="66DF24D1" w:rsidR="00D31E6E" w:rsidRPr="00D31E6E" w:rsidRDefault="00D31E6E" w:rsidP="00D31E6E">
      <w:pPr>
        <w:pStyle w:val="Heading1"/>
        <w:jc w:val="center"/>
        <w:rPr>
          <w:rFonts w:ascii="Cambria" w:hAnsi="Cambria"/>
          <w:sz w:val="40"/>
        </w:rPr>
      </w:pPr>
      <w:r w:rsidRPr="00D31E6E">
        <w:rPr>
          <w:rFonts w:ascii="Cambria" w:hAnsi="Cambria"/>
          <w:sz w:val="40"/>
        </w:rPr>
        <w:t>Kent Gospel Partnership</w:t>
      </w:r>
    </w:p>
    <w:p w14:paraId="30CF3225" w14:textId="6981CE85" w:rsidR="0072641C" w:rsidRDefault="004F4364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br w:type="page"/>
      </w:r>
    </w:p>
    <w:p w14:paraId="2EFD9277" w14:textId="39EE8526" w:rsidR="00D31E6E" w:rsidRPr="00D31E6E" w:rsidRDefault="00D31E6E" w:rsidP="00D31E6E">
      <w:pPr>
        <w:pStyle w:val="Heading2"/>
        <w:rPr>
          <w:rFonts w:ascii="Cambria" w:hAnsi="Cambria"/>
          <w:color w:val="808080" w:themeColor="background1" w:themeShade="80"/>
          <w:sz w:val="40"/>
        </w:rPr>
      </w:pPr>
      <w:r w:rsidRPr="00D31E6E">
        <w:rPr>
          <w:rFonts w:ascii="Cambria" w:hAnsi="Cambria"/>
          <w:color w:val="808080" w:themeColor="background1" w:themeShade="80"/>
          <w:sz w:val="40"/>
        </w:rPr>
        <w:lastRenderedPageBreak/>
        <w:t>Preparation</w:t>
      </w:r>
    </w:p>
    <w:p w14:paraId="0A10E4B9" w14:textId="77777777" w:rsidR="00D31E6E" w:rsidRDefault="00D31E6E">
      <w:pPr>
        <w:rPr>
          <w:rFonts w:ascii="Trebuchet MS" w:hAnsi="Trebuchet MS"/>
          <w:b/>
          <w:sz w:val="24"/>
        </w:rPr>
      </w:pPr>
    </w:p>
    <w:p w14:paraId="73682A97" w14:textId="77777777" w:rsidR="004F4364" w:rsidRPr="00D31E6E" w:rsidRDefault="004F4364" w:rsidP="004F4364">
      <w:pPr>
        <w:rPr>
          <w:sz w:val="24"/>
        </w:rPr>
      </w:pPr>
      <w:r w:rsidRPr="00D31E6E">
        <w:rPr>
          <w:sz w:val="24"/>
        </w:rPr>
        <w:t xml:space="preserve">Whether you are preparing a sermon, small group study, 1:1 or evangelistic talk there are </w:t>
      </w:r>
      <w:r w:rsidRPr="00D31E6E">
        <w:rPr>
          <w:b/>
          <w:sz w:val="24"/>
        </w:rPr>
        <w:t>four simple questions</w:t>
      </w:r>
      <w:r w:rsidRPr="00D31E6E">
        <w:rPr>
          <w:sz w:val="24"/>
        </w:rPr>
        <w:t xml:space="preserve"> we can ask of any passage to help us get to the heart of what God is saying in it.</w:t>
      </w:r>
    </w:p>
    <w:p w14:paraId="20B49CAE" w14:textId="77777777" w:rsidR="00D31E6E" w:rsidRDefault="00D31E6E" w:rsidP="004F4364">
      <w:pPr>
        <w:rPr>
          <w:sz w:val="24"/>
        </w:rPr>
      </w:pPr>
    </w:p>
    <w:p w14:paraId="22A9FAF7" w14:textId="77777777" w:rsidR="00D31E6E" w:rsidRDefault="00D31E6E" w:rsidP="004F4364">
      <w:pPr>
        <w:rPr>
          <w:sz w:val="24"/>
        </w:rPr>
      </w:pPr>
    </w:p>
    <w:p w14:paraId="192D648F" w14:textId="77777777" w:rsidR="00D31E6E" w:rsidRPr="00D31E6E" w:rsidRDefault="00D31E6E" w:rsidP="004F4364">
      <w:pPr>
        <w:rPr>
          <w:rFonts w:ascii="Cambria" w:hAnsi="Cambria"/>
          <w:color w:val="808080" w:themeColor="background1" w:themeShade="80"/>
          <w:sz w:val="40"/>
        </w:rPr>
      </w:pPr>
      <w:r w:rsidRPr="00D31E6E">
        <w:rPr>
          <w:rFonts w:ascii="Cambria" w:hAnsi="Cambria"/>
          <w:color w:val="808080" w:themeColor="background1" w:themeShade="80"/>
          <w:sz w:val="40"/>
        </w:rPr>
        <w:t>But first, prayer…</w:t>
      </w:r>
    </w:p>
    <w:p w14:paraId="7E36DBDC" w14:textId="2C928019" w:rsidR="004F4364" w:rsidRPr="00D31E6E" w:rsidRDefault="004F4364" w:rsidP="004F4364">
      <w:pPr>
        <w:rPr>
          <w:b/>
          <w:sz w:val="24"/>
        </w:rPr>
      </w:pPr>
      <w:r w:rsidRPr="00D31E6E">
        <w:rPr>
          <w:sz w:val="24"/>
        </w:rPr>
        <w:t>But before you do any of those step</w:t>
      </w:r>
      <w:r w:rsidR="00D31E6E">
        <w:rPr>
          <w:sz w:val="24"/>
        </w:rPr>
        <w:t>s</w:t>
      </w:r>
      <w:r w:rsidRPr="00D31E6E">
        <w:rPr>
          <w:sz w:val="24"/>
        </w:rPr>
        <w:t xml:space="preserve"> there is one important thing that must permeate all your preparation – </w:t>
      </w:r>
      <w:r w:rsidRPr="00D31E6E">
        <w:rPr>
          <w:b/>
          <w:sz w:val="24"/>
        </w:rPr>
        <w:t>PRAYER</w:t>
      </w:r>
    </w:p>
    <w:p w14:paraId="199D949D" w14:textId="77777777" w:rsidR="004F4364" w:rsidRPr="00D31E6E" w:rsidRDefault="004F4364" w:rsidP="004F4364">
      <w:pPr>
        <w:rPr>
          <w:b/>
          <w:sz w:val="24"/>
        </w:rPr>
      </w:pPr>
    </w:p>
    <w:p w14:paraId="4D5B1118" w14:textId="56788F36" w:rsidR="004F4364" w:rsidRPr="00D31E6E" w:rsidRDefault="004F4364" w:rsidP="004F4364">
      <w:pPr>
        <w:rPr>
          <w:sz w:val="24"/>
        </w:rPr>
      </w:pPr>
      <w:r w:rsidRPr="00D31E6E">
        <w:rPr>
          <w:b/>
          <w:sz w:val="24"/>
        </w:rPr>
        <w:t xml:space="preserve">Our </w:t>
      </w:r>
      <w:r w:rsidR="00D31E6E" w:rsidRPr="00D31E6E">
        <w:rPr>
          <w:b/>
          <w:sz w:val="24"/>
        </w:rPr>
        <w:t>preparation</w:t>
      </w:r>
      <w:r w:rsidR="00D31E6E" w:rsidRPr="00D31E6E">
        <w:rPr>
          <w:sz w:val="24"/>
        </w:rPr>
        <w:t xml:space="preserve"> (</w:t>
      </w:r>
      <w:r w:rsidRPr="00D31E6E">
        <w:rPr>
          <w:sz w:val="24"/>
        </w:rPr>
        <w:t>before, during</w:t>
      </w:r>
      <w:r w:rsidR="00D31E6E">
        <w:rPr>
          <w:sz w:val="24"/>
        </w:rPr>
        <w:t xml:space="preserve"> and</w:t>
      </w:r>
      <w:r w:rsidRPr="00D31E6E">
        <w:rPr>
          <w:sz w:val="24"/>
        </w:rPr>
        <w:t xml:space="preserve"> after)</w:t>
      </w:r>
      <w:r w:rsidRPr="00D31E6E">
        <w:rPr>
          <w:b/>
          <w:sz w:val="24"/>
        </w:rPr>
        <w:t xml:space="preserve"> must be saturated with prayer – </w:t>
      </w:r>
      <w:r w:rsidRPr="00D31E6E">
        <w:rPr>
          <w:sz w:val="24"/>
        </w:rPr>
        <w:t xml:space="preserve">you are dependent on the Spirit of God using the word of God to transform lives. </w:t>
      </w:r>
    </w:p>
    <w:p w14:paraId="284A652E" w14:textId="77777777" w:rsidR="00D31E6E" w:rsidRDefault="00D31E6E" w:rsidP="004F4364">
      <w:pPr>
        <w:rPr>
          <w:sz w:val="24"/>
        </w:rPr>
      </w:pPr>
    </w:p>
    <w:p w14:paraId="39AB9931" w14:textId="6A1AFC35" w:rsidR="004F4364" w:rsidRPr="00D31E6E" w:rsidRDefault="004F4364" w:rsidP="004F4364">
      <w:pPr>
        <w:rPr>
          <w:sz w:val="24"/>
        </w:rPr>
      </w:pPr>
      <w:r w:rsidRPr="00D31E6E">
        <w:rPr>
          <w:sz w:val="24"/>
        </w:rPr>
        <w:t>Now we can move in to the questions we can ask of a passage….</w:t>
      </w:r>
    </w:p>
    <w:p w14:paraId="0720AD9E" w14:textId="49186D14" w:rsidR="004F4364" w:rsidRDefault="004F4364" w:rsidP="004F4364">
      <w:pPr>
        <w:rPr>
          <w:sz w:val="24"/>
        </w:rPr>
      </w:pPr>
    </w:p>
    <w:p w14:paraId="491D6A29" w14:textId="087E9531" w:rsidR="00D31E6E" w:rsidRDefault="00D31E6E" w:rsidP="004F4364">
      <w:pPr>
        <w:rPr>
          <w:sz w:val="24"/>
        </w:rPr>
      </w:pPr>
    </w:p>
    <w:p w14:paraId="7B2E3AA9" w14:textId="378D58A3" w:rsidR="00D31E6E" w:rsidRDefault="00D31E6E" w:rsidP="004F4364">
      <w:pPr>
        <w:rPr>
          <w:sz w:val="24"/>
        </w:rPr>
      </w:pPr>
    </w:p>
    <w:p w14:paraId="448E26C7" w14:textId="77777777" w:rsidR="00D31E6E" w:rsidRPr="00D31E6E" w:rsidRDefault="00D31E6E" w:rsidP="004F4364">
      <w:pPr>
        <w:rPr>
          <w:sz w:val="24"/>
        </w:rPr>
      </w:pPr>
    </w:p>
    <w:p w14:paraId="40424EBE" w14:textId="77777777" w:rsidR="00C430A2" w:rsidRPr="00D7395C" w:rsidRDefault="00C430A2" w:rsidP="00C430A2">
      <w:pPr>
        <w:ind w:left="360"/>
        <w:rPr>
          <w:rFonts w:ascii="Cambria" w:hAnsi="Cambria"/>
          <w:b/>
          <w:color w:val="808080" w:themeColor="background1" w:themeShade="80"/>
          <w:sz w:val="40"/>
        </w:rPr>
      </w:pPr>
      <w:r w:rsidRPr="00D7395C">
        <w:rPr>
          <w:rFonts w:ascii="Cambria" w:hAnsi="Cambria"/>
          <w:b/>
          <w:color w:val="808080" w:themeColor="background1" w:themeShade="80"/>
          <w:sz w:val="40"/>
        </w:rPr>
        <w:t>Bible Handling</w:t>
      </w:r>
    </w:p>
    <w:p w14:paraId="4AD39955" w14:textId="77777777" w:rsidR="00C430A2" w:rsidRDefault="00C430A2" w:rsidP="00C430A2">
      <w:pPr>
        <w:ind w:left="360"/>
        <w:rPr>
          <w:rFonts w:ascii="Cambria" w:hAnsi="Cambria"/>
          <w:b/>
          <w:color w:val="808080" w:themeColor="background1" w:themeShade="80"/>
          <w:sz w:val="40"/>
        </w:rPr>
      </w:pPr>
      <w:r>
        <w:rPr>
          <w:rFonts w:ascii="Cambria" w:hAnsi="Cambria"/>
          <w:b/>
          <w:color w:val="808080" w:themeColor="background1" w:themeShade="80"/>
          <w:sz w:val="40"/>
        </w:rPr>
        <w:t>Pulling it together</w:t>
      </w:r>
    </w:p>
    <w:p w14:paraId="32AE3AC8" w14:textId="77777777" w:rsidR="00C430A2" w:rsidRPr="00D7395C" w:rsidRDefault="00C430A2" w:rsidP="00C430A2">
      <w:pPr>
        <w:ind w:left="360"/>
        <w:rPr>
          <w:rFonts w:ascii="Cambria" w:hAnsi="Cambria"/>
          <w:b/>
          <w:color w:val="808080" w:themeColor="background1" w:themeShade="80"/>
          <w:sz w:val="40"/>
        </w:rPr>
      </w:pPr>
    </w:p>
    <w:p w14:paraId="6111C985" w14:textId="77777777" w:rsidR="00C430A2" w:rsidRPr="00D31E6E" w:rsidRDefault="00C430A2" w:rsidP="00C430A2">
      <w:pPr>
        <w:pStyle w:val="ListParagraph"/>
        <w:numPr>
          <w:ilvl w:val="0"/>
          <w:numId w:val="12"/>
        </w:numPr>
        <w:rPr>
          <w:sz w:val="24"/>
        </w:rPr>
      </w:pPr>
      <w:r w:rsidRPr="00D31E6E">
        <w:rPr>
          <w:sz w:val="24"/>
        </w:rPr>
        <w:t xml:space="preserve">What </w:t>
      </w:r>
      <w:r>
        <w:rPr>
          <w:sz w:val="24"/>
        </w:rPr>
        <w:t xml:space="preserve">should your </w:t>
      </w:r>
      <w:r w:rsidRPr="00B86086">
        <w:rPr>
          <w:b/>
          <w:sz w:val="24"/>
        </w:rPr>
        <w:t>headings</w:t>
      </w:r>
      <w:r>
        <w:rPr>
          <w:sz w:val="24"/>
        </w:rPr>
        <w:t xml:space="preserve"> be?</w:t>
      </w:r>
      <w:r w:rsidRPr="00D31E6E">
        <w:rPr>
          <w:sz w:val="24"/>
        </w:rPr>
        <w:t xml:space="preserve"> Mix it up – </w:t>
      </w:r>
      <w:r>
        <w:rPr>
          <w:sz w:val="24"/>
        </w:rPr>
        <w:t>they don’t always have to be ‘three points beginning with P’!!</w:t>
      </w:r>
    </w:p>
    <w:p w14:paraId="026CDC5F" w14:textId="77777777" w:rsidR="00C430A2" w:rsidRPr="00D31E6E" w:rsidRDefault="00C430A2" w:rsidP="00C430A2">
      <w:pPr>
        <w:pStyle w:val="ListParagraph"/>
        <w:numPr>
          <w:ilvl w:val="0"/>
          <w:numId w:val="12"/>
        </w:numPr>
        <w:rPr>
          <w:sz w:val="24"/>
        </w:rPr>
      </w:pPr>
      <w:r w:rsidRPr="00B86086">
        <w:rPr>
          <w:b/>
          <w:sz w:val="24"/>
        </w:rPr>
        <w:t>Illustrations</w:t>
      </w:r>
      <w:r>
        <w:rPr>
          <w:sz w:val="24"/>
        </w:rPr>
        <w:t>:</w:t>
      </w:r>
      <w:r w:rsidRPr="00D31E6E">
        <w:rPr>
          <w:sz w:val="24"/>
        </w:rPr>
        <w:t xml:space="preserve"> Beware of square pegs in round holes – does this illustration really open up my point or do I just think it is an engaging story I think I can twist the passage in to?</w:t>
      </w:r>
    </w:p>
    <w:p w14:paraId="254ECEF4" w14:textId="77777777" w:rsidR="00C430A2" w:rsidRPr="00D31E6E" w:rsidRDefault="00C430A2" w:rsidP="00C430A2">
      <w:pPr>
        <w:pStyle w:val="ListParagraph"/>
        <w:numPr>
          <w:ilvl w:val="0"/>
          <w:numId w:val="12"/>
        </w:numPr>
        <w:rPr>
          <w:sz w:val="24"/>
        </w:rPr>
      </w:pPr>
      <w:r w:rsidRPr="00D31E6E">
        <w:rPr>
          <w:sz w:val="24"/>
        </w:rPr>
        <w:t>Illustrations</w:t>
      </w:r>
      <w:r>
        <w:rPr>
          <w:sz w:val="24"/>
        </w:rPr>
        <w:t>:</w:t>
      </w:r>
      <w:r w:rsidRPr="00D31E6E">
        <w:rPr>
          <w:sz w:val="24"/>
        </w:rPr>
        <w:t xml:space="preserve"> need to be diverse – don’t always use sports or movies</w:t>
      </w:r>
      <w:r>
        <w:rPr>
          <w:sz w:val="24"/>
        </w:rPr>
        <w:t>. T</w:t>
      </w:r>
      <w:r w:rsidRPr="00D31E6E">
        <w:rPr>
          <w:sz w:val="24"/>
        </w:rPr>
        <w:t>hey need to appeal to the diversity of your listeners.</w:t>
      </w:r>
    </w:p>
    <w:p w14:paraId="5B662116" w14:textId="77777777" w:rsidR="00C430A2" w:rsidRPr="00D31E6E" w:rsidRDefault="00C430A2" w:rsidP="00C430A2">
      <w:pPr>
        <w:pStyle w:val="ListParagraph"/>
        <w:numPr>
          <w:ilvl w:val="0"/>
          <w:numId w:val="12"/>
        </w:numPr>
        <w:rPr>
          <w:sz w:val="24"/>
        </w:rPr>
      </w:pPr>
      <w:r w:rsidRPr="00B86086">
        <w:rPr>
          <w:b/>
          <w:sz w:val="24"/>
        </w:rPr>
        <w:t>Intro &amp; Close</w:t>
      </w:r>
      <w:r w:rsidRPr="00D31E6E">
        <w:rPr>
          <w:sz w:val="24"/>
        </w:rPr>
        <w:t xml:space="preserve"> – how are you going to take off and land? How are you going to get people in to the passage</w:t>
      </w:r>
      <w:r>
        <w:rPr>
          <w:sz w:val="24"/>
        </w:rPr>
        <w:t>,</w:t>
      </w:r>
      <w:r w:rsidRPr="00D31E6E">
        <w:rPr>
          <w:sz w:val="24"/>
        </w:rPr>
        <w:t xml:space="preserve"> and what are you going to leave them with at the end</w:t>
      </w:r>
      <w:r>
        <w:rPr>
          <w:sz w:val="24"/>
        </w:rPr>
        <w:t>? T</w:t>
      </w:r>
      <w:r w:rsidRPr="00D31E6E">
        <w:rPr>
          <w:sz w:val="24"/>
        </w:rPr>
        <w:t>he flow of the passage will help you!</w:t>
      </w:r>
    </w:p>
    <w:p w14:paraId="78102D8B" w14:textId="77777777" w:rsidR="00C430A2" w:rsidRPr="00D31E6E" w:rsidRDefault="00C430A2" w:rsidP="00C430A2">
      <w:pPr>
        <w:pStyle w:val="ListParagraph"/>
        <w:numPr>
          <w:ilvl w:val="0"/>
          <w:numId w:val="12"/>
        </w:numPr>
        <w:rPr>
          <w:sz w:val="24"/>
        </w:rPr>
      </w:pPr>
      <w:r w:rsidRPr="00B86086">
        <w:rPr>
          <w:b/>
          <w:sz w:val="24"/>
        </w:rPr>
        <w:t>Tell the story</w:t>
      </w:r>
      <w:r w:rsidRPr="00D31E6E">
        <w:rPr>
          <w:sz w:val="24"/>
        </w:rPr>
        <w:t xml:space="preserve"> – this is especially true of a narrative. It will be full of intrigue, excitement, suspense, humour, shock, gore – </w:t>
      </w:r>
      <w:r>
        <w:rPr>
          <w:sz w:val="24"/>
        </w:rPr>
        <w:t xml:space="preserve">so </w:t>
      </w:r>
      <w:r w:rsidRPr="00D31E6E">
        <w:rPr>
          <w:sz w:val="24"/>
        </w:rPr>
        <w:t>tell the story!!</w:t>
      </w:r>
    </w:p>
    <w:p w14:paraId="1FB0248F" w14:textId="77777777" w:rsidR="00C430A2" w:rsidRDefault="00C430A2" w:rsidP="00C430A2">
      <w:pPr>
        <w:jc w:val="center"/>
        <w:rPr>
          <w:rFonts w:ascii="Cambria" w:hAnsi="Cambria"/>
          <w:b/>
          <w:color w:val="808080" w:themeColor="background1" w:themeShade="80"/>
          <w:sz w:val="32"/>
        </w:rPr>
      </w:pPr>
    </w:p>
    <w:p w14:paraId="43774D8D" w14:textId="77777777" w:rsidR="00C430A2" w:rsidRPr="00B86086" w:rsidRDefault="00C430A2" w:rsidP="00C430A2">
      <w:pPr>
        <w:jc w:val="center"/>
        <w:rPr>
          <w:rFonts w:ascii="Cambria" w:hAnsi="Cambria"/>
          <w:b/>
          <w:color w:val="808080" w:themeColor="background1" w:themeShade="80"/>
          <w:sz w:val="32"/>
        </w:rPr>
      </w:pPr>
      <w:r w:rsidRPr="00B86086">
        <w:rPr>
          <w:rFonts w:ascii="Cambria" w:hAnsi="Cambria"/>
          <w:b/>
          <w:color w:val="808080" w:themeColor="background1" w:themeShade="80"/>
          <w:sz w:val="32"/>
        </w:rPr>
        <w:t>CAUTION</w:t>
      </w:r>
    </w:p>
    <w:p w14:paraId="584EF8EA" w14:textId="1B27DB50" w:rsidR="00B72AD5" w:rsidRDefault="00C430A2" w:rsidP="00C430A2">
      <w:pPr>
        <w:ind w:left="360"/>
        <w:rPr>
          <w:sz w:val="24"/>
        </w:rPr>
      </w:pPr>
      <w:r w:rsidRPr="00B86086">
        <w:rPr>
          <w:sz w:val="24"/>
        </w:rPr>
        <w:t xml:space="preserve">This </w:t>
      </w:r>
      <w:r>
        <w:rPr>
          <w:sz w:val="24"/>
        </w:rPr>
        <w:t xml:space="preserve">short handbook has been written as </w:t>
      </w:r>
      <w:r w:rsidRPr="00B86086">
        <w:rPr>
          <w:sz w:val="24"/>
        </w:rPr>
        <w:t>a guide</w:t>
      </w:r>
      <w:r>
        <w:rPr>
          <w:sz w:val="24"/>
        </w:rPr>
        <w:t>,</w:t>
      </w:r>
      <w:r w:rsidRPr="00B86086">
        <w:rPr>
          <w:sz w:val="24"/>
        </w:rPr>
        <w:t xml:space="preserve"> not a dictate</w:t>
      </w:r>
      <w:r>
        <w:rPr>
          <w:sz w:val="24"/>
        </w:rPr>
        <w:t xml:space="preserve"> or rule book. D</w:t>
      </w:r>
      <w:r w:rsidRPr="00B86086">
        <w:rPr>
          <w:sz w:val="24"/>
        </w:rPr>
        <w:t>on’t put a straightjacket on you</w:t>
      </w:r>
      <w:r>
        <w:rPr>
          <w:sz w:val="24"/>
        </w:rPr>
        <w:t>rself</w:t>
      </w:r>
      <w:r w:rsidRPr="00B86086">
        <w:rPr>
          <w:sz w:val="24"/>
        </w:rPr>
        <w:t xml:space="preserve"> or the passage</w:t>
      </w:r>
      <w:r>
        <w:rPr>
          <w:sz w:val="24"/>
        </w:rPr>
        <w:t xml:space="preserve"> when looking at God’s word</w:t>
      </w:r>
      <w:r w:rsidRPr="00B86086">
        <w:rPr>
          <w:sz w:val="24"/>
        </w:rPr>
        <w:t xml:space="preserve"> – let both shine through</w:t>
      </w:r>
      <w:r>
        <w:rPr>
          <w:sz w:val="24"/>
        </w:rPr>
        <w:t>!</w:t>
      </w:r>
    </w:p>
    <w:p w14:paraId="2F4A957B" w14:textId="77777777" w:rsidR="00B72AD5" w:rsidRPr="00D31E6E" w:rsidRDefault="00B72AD5" w:rsidP="00B72AD5">
      <w:pPr>
        <w:rPr>
          <w:rFonts w:ascii="Cambria" w:hAnsi="Cambria"/>
          <w:b/>
          <w:color w:val="808080" w:themeColor="background1" w:themeShade="80"/>
          <w:sz w:val="40"/>
        </w:rPr>
      </w:pPr>
      <w:r w:rsidRPr="00D31E6E">
        <w:rPr>
          <w:rFonts w:ascii="Cambria" w:hAnsi="Cambria"/>
          <w:b/>
          <w:color w:val="808080" w:themeColor="background1" w:themeShade="80"/>
          <w:sz w:val="40"/>
        </w:rPr>
        <w:lastRenderedPageBreak/>
        <w:t>Bible Handling</w:t>
      </w:r>
    </w:p>
    <w:p w14:paraId="5B55585D" w14:textId="7A78F2D8" w:rsidR="00B72AD5" w:rsidRPr="00D31E6E" w:rsidRDefault="00B72AD5" w:rsidP="00B72AD5">
      <w:pPr>
        <w:rPr>
          <w:rFonts w:ascii="Cambria" w:hAnsi="Cambria"/>
          <w:b/>
          <w:color w:val="808080" w:themeColor="background1" w:themeShade="80"/>
          <w:sz w:val="40"/>
        </w:rPr>
      </w:pPr>
      <w:r w:rsidRPr="00D31E6E">
        <w:rPr>
          <w:rFonts w:ascii="Cambria" w:hAnsi="Cambria"/>
          <w:b/>
          <w:color w:val="808080" w:themeColor="background1" w:themeShade="80"/>
          <w:sz w:val="40"/>
        </w:rPr>
        <w:t xml:space="preserve">Question </w:t>
      </w:r>
      <w:r>
        <w:rPr>
          <w:rFonts w:ascii="Cambria" w:hAnsi="Cambria"/>
          <w:b/>
          <w:color w:val="808080" w:themeColor="background1" w:themeShade="80"/>
          <w:sz w:val="40"/>
        </w:rPr>
        <w:t>2</w:t>
      </w:r>
    </w:p>
    <w:p w14:paraId="742BC8F7" w14:textId="3C3CE8B4" w:rsidR="00B72AD5" w:rsidRPr="00D31E6E" w:rsidRDefault="00B72AD5" w:rsidP="00B72AD5">
      <w:pPr>
        <w:jc w:val="center"/>
        <w:rPr>
          <w:rFonts w:ascii="Cambria" w:hAnsi="Cambria"/>
          <w:b/>
          <w:color w:val="808080" w:themeColor="background1" w:themeShade="80"/>
          <w:sz w:val="40"/>
        </w:rPr>
      </w:pPr>
      <w:r w:rsidRPr="00D31E6E">
        <w:rPr>
          <w:rFonts w:ascii="Cambria" w:hAnsi="Cambria"/>
          <w:b/>
          <w:color w:val="808080" w:themeColor="background1" w:themeShade="80"/>
          <w:sz w:val="40"/>
        </w:rPr>
        <w:t xml:space="preserve">What </w:t>
      </w:r>
      <w:r w:rsidRPr="00D7395C">
        <w:rPr>
          <w:rFonts w:ascii="Cambria" w:hAnsi="Cambria"/>
          <w:b/>
          <w:color w:val="808080" w:themeColor="background1" w:themeShade="80"/>
          <w:sz w:val="40"/>
          <w:u w:val="single"/>
        </w:rPr>
        <w:t>d</w:t>
      </w:r>
      <w:r w:rsidR="00D7395C" w:rsidRPr="00D7395C">
        <w:rPr>
          <w:rFonts w:ascii="Cambria" w:hAnsi="Cambria"/>
          <w:b/>
          <w:color w:val="808080" w:themeColor="background1" w:themeShade="80"/>
          <w:sz w:val="40"/>
          <w:u w:val="single"/>
        </w:rPr>
        <w:t>id</w:t>
      </w:r>
      <w:r w:rsidRPr="00D31E6E">
        <w:rPr>
          <w:rFonts w:ascii="Cambria" w:hAnsi="Cambria"/>
          <w:b/>
          <w:color w:val="808080" w:themeColor="background1" w:themeShade="80"/>
          <w:sz w:val="40"/>
        </w:rPr>
        <w:t xml:space="preserve"> it </w:t>
      </w:r>
      <w:r>
        <w:rPr>
          <w:rFonts w:ascii="Cambria" w:hAnsi="Cambria"/>
          <w:b/>
          <w:color w:val="808080" w:themeColor="background1" w:themeShade="80"/>
          <w:sz w:val="40"/>
        </w:rPr>
        <w:t>mean</w:t>
      </w:r>
      <w:r w:rsidRPr="00D31E6E">
        <w:rPr>
          <w:rFonts w:ascii="Cambria" w:hAnsi="Cambria"/>
          <w:b/>
          <w:color w:val="808080" w:themeColor="background1" w:themeShade="80"/>
          <w:sz w:val="40"/>
        </w:rPr>
        <w:t>?</w:t>
      </w:r>
    </w:p>
    <w:p w14:paraId="2962235F" w14:textId="71568C0D" w:rsidR="004F4364" w:rsidRPr="00D31E6E" w:rsidRDefault="004F4364" w:rsidP="004F4364">
      <w:pPr>
        <w:rPr>
          <w:b/>
          <w:sz w:val="24"/>
        </w:rPr>
      </w:pPr>
    </w:p>
    <w:p w14:paraId="34F3AD5B" w14:textId="27A922F5" w:rsidR="004F4364" w:rsidRPr="00D31E6E" w:rsidRDefault="002B6F8A" w:rsidP="00D7395C">
      <w:pPr>
        <w:pStyle w:val="ListParagraph"/>
        <w:numPr>
          <w:ilvl w:val="0"/>
          <w:numId w:val="9"/>
        </w:numPr>
        <w:rPr>
          <w:b/>
          <w:sz w:val="24"/>
        </w:rPr>
      </w:pPr>
      <w:r w:rsidRPr="00D31E6E">
        <w:rPr>
          <w:b/>
          <w:sz w:val="24"/>
        </w:rPr>
        <w:t xml:space="preserve">CONTEXT IS KEY!!! </w:t>
      </w:r>
      <w:r w:rsidR="00B72AD5">
        <w:rPr>
          <w:sz w:val="24"/>
        </w:rPr>
        <w:t>Ask yourself, w</w:t>
      </w:r>
      <w:r w:rsidRPr="00D31E6E">
        <w:rPr>
          <w:sz w:val="24"/>
        </w:rPr>
        <w:t>hat</w:t>
      </w:r>
      <w:r w:rsidR="00B72AD5">
        <w:rPr>
          <w:sz w:val="24"/>
        </w:rPr>
        <w:t xml:space="preserve"> i</w:t>
      </w:r>
      <w:r w:rsidRPr="00D31E6E">
        <w:rPr>
          <w:sz w:val="24"/>
        </w:rPr>
        <w:t>s be</w:t>
      </w:r>
      <w:r w:rsidR="00B72AD5">
        <w:rPr>
          <w:sz w:val="24"/>
        </w:rPr>
        <w:t>ing</w:t>
      </w:r>
      <w:r w:rsidRPr="00D31E6E">
        <w:rPr>
          <w:sz w:val="24"/>
        </w:rPr>
        <w:t xml:space="preserve"> said/what is happening in the passages around? What’s the main message of the book? Where is it in the big Bible plot line?</w:t>
      </w:r>
    </w:p>
    <w:p w14:paraId="034E5E98" w14:textId="5F2562BD" w:rsidR="002B6F8A" w:rsidRPr="00D31E6E" w:rsidRDefault="002B6F8A" w:rsidP="00D7395C">
      <w:pPr>
        <w:pStyle w:val="ListParagraph"/>
        <w:numPr>
          <w:ilvl w:val="0"/>
          <w:numId w:val="9"/>
        </w:numPr>
        <w:rPr>
          <w:b/>
          <w:sz w:val="24"/>
        </w:rPr>
      </w:pPr>
      <w:r w:rsidRPr="00D31E6E">
        <w:rPr>
          <w:b/>
          <w:sz w:val="24"/>
        </w:rPr>
        <w:t>Wide angle lens –</w:t>
      </w:r>
      <w:r w:rsidRPr="00D31E6E">
        <w:rPr>
          <w:sz w:val="24"/>
        </w:rPr>
        <w:t xml:space="preserve"> Using your work from question 1……What is the big idea/thrust/main point of the passage? Summarise this </w:t>
      </w:r>
      <w:r w:rsidR="00A36938">
        <w:rPr>
          <w:sz w:val="24"/>
        </w:rPr>
        <w:t>in</w:t>
      </w:r>
      <w:r w:rsidRPr="00D31E6E">
        <w:rPr>
          <w:sz w:val="24"/>
        </w:rPr>
        <w:t xml:space="preserve"> one sentence</w:t>
      </w:r>
      <w:r w:rsidR="00A36938">
        <w:rPr>
          <w:sz w:val="24"/>
        </w:rPr>
        <w:t>.</w:t>
      </w:r>
    </w:p>
    <w:p w14:paraId="708F9B39" w14:textId="77777777" w:rsidR="002B6F8A" w:rsidRPr="00D31E6E" w:rsidRDefault="002B6F8A" w:rsidP="00D7395C">
      <w:pPr>
        <w:pStyle w:val="ListParagraph"/>
        <w:numPr>
          <w:ilvl w:val="0"/>
          <w:numId w:val="9"/>
        </w:numPr>
        <w:rPr>
          <w:b/>
          <w:sz w:val="24"/>
        </w:rPr>
      </w:pPr>
      <w:r w:rsidRPr="00D31E6E">
        <w:rPr>
          <w:b/>
          <w:sz w:val="24"/>
        </w:rPr>
        <w:t xml:space="preserve">Narrow angle lens – </w:t>
      </w:r>
      <w:r w:rsidRPr="00D31E6E">
        <w:rPr>
          <w:sz w:val="24"/>
        </w:rPr>
        <w:t>What don’t I understand? What questions do I have? What doesn’t make sense – in the story, in the characters, in the speech, in the logic?</w:t>
      </w:r>
    </w:p>
    <w:p w14:paraId="5042C7C7" w14:textId="77777777" w:rsidR="002B6F8A" w:rsidRPr="00D31E6E" w:rsidRDefault="002B6F8A" w:rsidP="00D7395C">
      <w:pPr>
        <w:pStyle w:val="ListParagraph"/>
        <w:numPr>
          <w:ilvl w:val="0"/>
          <w:numId w:val="9"/>
        </w:numPr>
        <w:rPr>
          <w:b/>
          <w:sz w:val="24"/>
        </w:rPr>
      </w:pPr>
      <w:r w:rsidRPr="00D31E6E">
        <w:rPr>
          <w:sz w:val="24"/>
        </w:rPr>
        <w:t>Consult the commentaries (don’t go there too early!!!)</w:t>
      </w:r>
    </w:p>
    <w:p w14:paraId="2CF7079E" w14:textId="77777777" w:rsidR="002B6F8A" w:rsidRPr="00D31E6E" w:rsidRDefault="002B6F8A" w:rsidP="00D7395C">
      <w:pPr>
        <w:pStyle w:val="ListParagraph"/>
        <w:numPr>
          <w:ilvl w:val="0"/>
          <w:numId w:val="9"/>
        </w:numPr>
        <w:rPr>
          <w:b/>
          <w:sz w:val="24"/>
        </w:rPr>
      </w:pPr>
      <w:r w:rsidRPr="00D31E6E">
        <w:rPr>
          <w:sz w:val="24"/>
        </w:rPr>
        <w:t>What are the sub headings to your summary statement?</w:t>
      </w:r>
    </w:p>
    <w:p w14:paraId="1BEC0893" w14:textId="3849CBE5" w:rsidR="002B6F8A" w:rsidRPr="00D31E6E" w:rsidRDefault="002B6F8A" w:rsidP="00D7395C">
      <w:pPr>
        <w:pStyle w:val="ListParagraph"/>
        <w:numPr>
          <w:ilvl w:val="0"/>
          <w:numId w:val="9"/>
        </w:numPr>
        <w:rPr>
          <w:b/>
          <w:sz w:val="24"/>
        </w:rPr>
      </w:pPr>
      <w:r w:rsidRPr="00D31E6E">
        <w:rPr>
          <w:b/>
          <w:sz w:val="24"/>
        </w:rPr>
        <w:t xml:space="preserve">Wide angle lens – </w:t>
      </w:r>
      <w:r w:rsidRPr="00D31E6E">
        <w:rPr>
          <w:sz w:val="24"/>
        </w:rPr>
        <w:t>take a step back again – do my sub-headings fit with the summary statement? If not</w:t>
      </w:r>
      <w:r w:rsidR="00A36938">
        <w:rPr>
          <w:sz w:val="24"/>
        </w:rPr>
        <w:t>,</w:t>
      </w:r>
      <w:r w:rsidRPr="00D31E6E">
        <w:rPr>
          <w:sz w:val="24"/>
        </w:rPr>
        <w:t xml:space="preserve"> which is wrong?</w:t>
      </w:r>
    </w:p>
    <w:p w14:paraId="4911B084" w14:textId="021FE4DD" w:rsidR="002B6F8A" w:rsidRDefault="002B6F8A" w:rsidP="002B6F8A">
      <w:pPr>
        <w:rPr>
          <w:b/>
          <w:sz w:val="24"/>
        </w:rPr>
      </w:pPr>
    </w:p>
    <w:p w14:paraId="1C9BAF81" w14:textId="1BA8AAB4" w:rsidR="00A36938" w:rsidRDefault="00A36938" w:rsidP="002B6F8A">
      <w:pPr>
        <w:rPr>
          <w:b/>
          <w:sz w:val="24"/>
        </w:rPr>
      </w:pPr>
    </w:p>
    <w:p w14:paraId="30A986C5" w14:textId="72A40310" w:rsidR="00A36938" w:rsidRDefault="00A36938" w:rsidP="002B6F8A">
      <w:pPr>
        <w:rPr>
          <w:b/>
          <w:sz w:val="24"/>
        </w:rPr>
      </w:pPr>
    </w:p>
    <w:p w14:paraId="1916724E" w14:textId="0D2BC69F" w:rsidR="00A36938" w:rsidRDefault="00A36938" w:rsidP="002B6F8A">
      <w:pPr>
        <w:rPr>
          <w:b/>
          <w:sz w:val="24"/>
        </w:rPr>
      </w:pPr>
    </w:p>
    <w:p w14:paraId="26954217" w14:textId="77777777" w:rsidR="00A36938" w:rsidRPr="00D31E6E" w:rsidRDefault="00A36938" w:rsidP="00A36938">
      <w:pPr>
        <w:rPr>
          <w:rFonts w:ascii="Cambria" w:hAnsi="Cambria"/>
          <w:b/>
          <w:color w:val="808080" w:themeColor="background1" w:themeShade="80"/>
          <w:sz w:val="40"/>
        </w:rPr>
      </w:pPr>
      <w:r w:rsidRPr="00D31E6E">
        <w:rPr>
          <w:rFonts w:ascii="Cambria" w:hAnsi="Cambria"/>
          <w:b/>
          <w:color w:val="808080" w:themeColor="background1" w:themeShade="80"/>
          <w:sz w:val="40"/>
        </w:rPr>
        <w:t>Bible Handling</w:t>
      </w:r>
    </w:p>
    <w:p w14:paraId="471527A0" w14:textId="4A04D7D9" w:rsidR="00A36938" w:rsidRPr="00D31E6E" w:rsidRDefault="00A36938" w:rsidP="00A36938">
      <w:pPr>
        <w:rPr>
          <w:rFonts w:ascii="Cambria" w:hAnsi="Cambria"/>
          <w:b/>
          <w:color w:val="808080" w:themeColor="background1" w:themeShade="80"/>
          <w:sz w:val="40"/>
        </w:rPr>
      </w:pPr>
      <w:r w:rsidRPr="00D31E6E">
        <w:rPr>
          <w:rFonts w:ascii="Cambria" w:hAnsi="Cambria"/>
          <w:b/>
          <w:color w:val="808080" w:themeColor="background1" w:themeShade="80"/>
          <w:sz w:val="40"/>
        </w:rPr>
        <w:t xml:space="preserve">Question </w:t>
      </w:r>
      <w:r>
        <w:rPr>
          <w:rFonts w:ascii="Cambria" w:hAnsi="Cambria"/>
          <w:b/>
          <w:color w:val="808080" w:themeColor="background1" w:themeShade="80"/>
          <w:sz w:val="40"/>
        </w:rPr>
        <w:t>3</w:t>
      </w:r>
    </w:p>
    <w:p w14:paraId="119DF29B" w14:textId="7EE9AE30" w:rsidR="00A36938" w:rsidRPr="00D31E6E" w:rsidRDefault="00A36938" w:rsidP="00A36938">
      <w:pPr>
        <w:jc w:val="center"/>
        <w:rPr>
          <w:rFonts w:ascii="Cambria" w:hAnsi="Cambria"/>
          <w:b/>
          <w:color w:val="808080" w:themeColor="background1" w:themeShade="80"/>
          <w:sz w:val="40"/>
        </w:rPr>
      </w:pPr>
      <w:r w:rsidRPr="00D31E6E">
        <w:rPr>
          <w:rFonts w:ascii="Cambria" w:hAnsi="Cambria"/>
          <w:b/>
          <w:color w:val="808080" w:themeColor="background1" w:themeShade="80"/>
          <w:sz w:val="40"/>
        </w:rPr>
        <w:t xml:space="preserve">What </w:t>
      </w:r>
      <w:r w:rsidRPr="00D7395C">
        <w:rPr>
          <w:rFonts w:ascii="Cambria" w:hAnsi="Cambria"/>
          <w:b/>
          <w:color w:val="808080" w:themeColor="background1" w:themeShade="80"/>
          <w:sz w:val="40"/>
          <w:u w:val="single"/>
        </w:rPr>
        <w:t>does</w:t>
      </w:r>
      <w:r w:rsidRPr="00D31E6E">
        <w:rPr>
          <w:rFonts w:ascii="Cambria" w:hAnsi="Cambria"/>
          <w:b/>
          <w:color w:val="808080" w:themeColor="background1" w:themeShade="80"/>
          <w:sz w:val="40"/>
        </w:rPr>
        <w:t xml:space="preserve"> it </w:t>
      </w:r>
      <w:r w:rsidR="00D7395C">
        <w:rPr>
          <w:rFonts w:ascii="Cambria" w:hAnsi="Cambria"/>
          <w:b/>
          <w:color w:val="808080" w:themeColor="background1" w:themeShade="80"/>
          <w:sz w:val="40"/>
        </w:rPr>
        <w:t>mean</w:t>
      </w:r>
      <w:r w:rsidRPr="00D31E6E">
        <w:rPr>
          <w:rFonts w:ascii="Cambria" w:hAnsi="Cambria"/>
          <w:b/>
          <w:color w:val="808080" w:themeColor="background1" w:themeShade="80"/>
          <w:sz w:val="40"/>
        </w:rPr>
        <w:t>?</w:t>
      </w:r>
    </w:p>
    <w:p w14:paraId="46AD8BDF" w14:textId="2074831E" w:rsidR="002B6F8A" w:rsidRPr="00D31E6E" w:rsidRDefault="002B6F8A" w:rsidP="002B6F8A">
      <w:pPr>
        <w:rPr>
          <w:b/>
          <w:sz w:val="24"/>
        </w:rPr>
      </w:pPr>
    </w:p>
    <w:p w14:paraId="0ADBD4A3" w14:textId="77777777" w:rsidR="002B6F8A" w:rsidRPr="00D31E6E" w:rsidRDefault="002B6F8A" w:rsidP="00D7395C">
      <w:pPr>
        <w:pStyle w:val="ListParagraph"/>
        <w:numPr>
          <w:ilvl w:val="0"/>
          <w:numId w:val="10"/>
        </w:numPr>
        <w:rPr>
          <w:sz w:val="24"/>
        </w:rPr>
      </w:pPr>
      <w:r w:rsidRPr="00D31E6E">
        <w:rPr>
          <w:b/>
          <w:sz w:val="24"/>
        </w:rPr>
        <w:t xml:space="preserve">COVENANT IS KEY!!! </w:t>
      </w:r>
    </w:p>
    <w:p w14:paraId="2E7936E6" w14:textId="77777777" w:rsidR="002B6F8A" w:rsidRPr="00D31E6E" w:rsidRDefault="002B6F8A" w:rsidP="00D7395C">
      <w:pPr>
        <w:pStyle w:val="ListParagraph"/>
        <w:numPr>
          <w:ilvl w:val="0"/>
          <w:numId w:val="10"/>
        </w:numPr>
        <w:rPr>
          <w:sz w:val="24"/>
        </w:rPr>
      </w:pPr>
      <w:r w:rsidRPr="00D31E6E">
        <w:rPr>
          <w:sz w:val="24"/>
        </w:rPr>
        <w:t>Are we in the Old Covenant or the New Covenant?</w:t>
      </w:r>
    </w:p>
    <w:p w14:paraId="44EE8C47" w14:textId="3C138D1F" w:rsidR="002B6F8A" w:rsidRPr="00D7395C" w:rsidRDefault="002B6F8A" w:rsidP="00D7395C">
      <w:pPr>
        <w:pStyle w:val="ListParagraph"/>
        <w:numPr>
          <w:ilvl w:val="0"/>
          <w:numId w:val="10"/>
        </w:numPr>
        <w:rPr>
          <w:sz w:val="24"/>
        </w:rPr>
      </w:pPr>
      <w:r w:rsidRPr="00D31E6E">
        <w:rPr>
          <w:sz w:val="24"/>
        </w:rPr>
        <w:t xml:space="preserve">How do we move from the Old Covenant </w:t>
      </w:r>
      <w:r w:rsidRPr="00D31E6E">
        <w:rPr>
          <w:b/>
          <w:i/>
          <w:sz w:val="24"/>
        </w:rPr>
        <w:t xml:space="preserve">through </w:t>
      </w:r>
      <w:r w:rsidRPr="00D31E6E">
        <w:rPr>
          <w:sz w:val="24"/>
        </w:rPr>
        <w:t>Jesus to the church</w:t>
      </w:r>
      <w:r w:rsidR="00D7395C">
        <w:rPr>
          <w:sz w:val="24"/>
        </w:rPr>
        <w:t>? (</w:t>
      </w:r>
      <w:r w:rsidRPr="00D7395C">
        <w:rPr>
          <w:sz w:val="24"/>
        </w:rPr>
        <w:t>This stops us from moralising</w:t>
      </w:r>
      <w:r w:rsidR="00D7395C">
        <w:rPr>
          <w:sz w:val="24"/>
        </w:rPr>
        <w:t xml:space="preserve">; </w:t>
      </w:r>
      <w:r w:rsidRPr="00D7395C">
        <w:rPr>
          <w:sz w:val="24"/>
        </w:rPr>
        <w:t>the church is similar but different to the nation of Israel</w:t>
      </w:r>
      <w:r w:rsidR="00D7395C">
        <w:rPr>
          <w:sz w:val="24"/>
        </w:rPr>
        <w:t>.)</w:t>
      </w:r>
    </w:p>
    <w:p w14:paraId="0E885C55" w14:textId="6C889A0D" w:rsidR="002B6F8A" w:rsidRPr="00D31E6E" w:rsidRDefault="002B6F8A" w:rsidP="00D7395C">
      <w:pPr>
        <w:pStyle w:val="ListParagraph"/>
        <w:numPr>
          <w:ilvl w:val="0"/>
          <w:numId w:val="10"/>
        </w:numPr>
        <w:rPr>
          <w:sz w:val="24"/>
        </w:rPr>
      </w:pPr>
      <w:r w:rsidRPr="00D31E6E">
        <w:rPr>
          <w:sz w:val="24"/>
        </w:rPr>
        <w:t>How do the New Testament principle</w:t>
      </w:r>
      <w:r w:rsidR="00D7395C">
        <w:rPr>
          <w:sz w:val="24"/>
        </w:rPr>
        <w:t>s</w:t>
      </w:r>
      <w:r w:rsidRPr="00D31E6E">
        <w:rPr>
          <w:sz w:val="24"/>
        </w:rPr>
        <w:t xml:space="preserve"> work in the church</w:t>
      </w:r>
      <w:r w:rsidR="00D7395C">
        <w:rPr>
          <w:sz w:val="24"/>
        </w:rPr>
        <w:t xml:space="preserve"> of</w:t>
      </w:r>
      <w:r w:rsidRPr="00D31E6E">
        <w:rPr>
          <w:sz w:val="24"/>
        </w:rPr>
        <w:t xml:space="preserve"> 21</w:t>
      </w:r>
      <w:r w:rsidRPr="00D31E6E">
        <w:rPr>
          <w:sz w:val="24"/>
          <w:vertAlign w:val="superscript"/>
        </w:rPr>
        <w:t>st</w:t>
      </w:r>
      <w:r w:rsidRPr="00D31E6E">
        <w:rPr>
          <w:sz w:val="24"/>
        </w:rPr>
        <w:t xml:space="preserve"> Century</w:t>
      </w:r>
      <w:r w:rsidR="00D7395C">
        <w:rPr>
          <w:sz w:val="24"/>
        </w:rPr>
        <w:t xml:space="preserve"> Britain</w:t>
      </w:r>
      <w:r w:rsidRPr="00D31E6E">
        <w:rPr>
          <w:sz w:val="24"/>
        </w:rPr>
        <w:t>?</w:t>
      </w:r>
    </w:p>
    <w:p w14:paraId="204AE8DF" w14:textId="1AC5B494" w:rsidR="002B6F8A" w:rsidRPr="00D31E6E" w:rsidRDefault="002B6F8A" w:rsidP="00D7395C">
      <w:pPr>
        <w:pStyle w:val="ListParagraph"/>
        <w:numPr>
          <w:ilvl w:val="0"/>
          <w:numId w:val="10"/>
        </w:numPr>
        <w:rPr>
          <w:sz w:val="24"/>
        </w:rPr>
      </w:pPr>
      <w:r w:rsidRPr="00D31E6E">
        <w:rPr>
          <w:sz w:val="24"/>
        </w:rPr>
        <w:t xml:space="preserve">What do other </w:t>
      </w:r>
      <w:r w:rsidR="00D7395C">
        <w:rPr>
          <w:sz w:val="24"/>
        </w:rPr>
        <w:t>B</w:t>
      </w:r>
      <w:r w:rsidRPr="00D31E6E">
        <w:rPr>
          <w:sz w:val="24"/>
        </w:rPr>
        <w:t>ible passages have to say? How does the NT use the OT passage? How do other parts of the Bible develop or apply the passage/idea you are looking at?</w:t>
      </w:r>
    </w:p>
    <w:p w14:paraId="74D46B21" w14:textId="612D02A6" w:rsidR="002B6F8A" w:rsidRPr="00D31E6E" w:rsidRDefault="002B6F8A" w:rsidP="00D7395C">
      <w:pPr>
        <w:pStyle w:val="ListParagraph"/>
        <w:numPr>
          <w:ilvl w:val="0"/>
          <w:numId w:val="10"/>
        </w:numPr>
        <w:rPr>
          <w:sz w:val="24"/>
        </w:rPr>
      </w:pPr>
      <w:r w:rsidRPr="00D31E6E">
        <w:rPr>
          <w:sz w:val="24"/>
        </w:rPr>
        <w:t>Write a summary statement for your talk/study (</w:t>
      </w:r>
      <w:r w:rsidR="00D7395C">
        <w:rPr>
          <w:sz w:val="24"/>
        </w:rPr>
        <w:t>look at</w:t>
      </w:r>
      <w:r w:rsidRPr="00D31E6E">
        <w:rPr>
          <w:sz w:val="24"/>
        </w:rPr>
        <w:t xml:space="preserve"> how this relates to the summary sentence from Question 2 – it </w:t>
      </w:r>
      <w:r w:rsidRPr="00D31E6E">
        <w:rPr>
          <w:b/>
          <w:i/>
          <w:sz w:val="24"/>
        </w:rPr>
        <w:t>may</w:t>
      </w:r>
      <w:r w:rsidRPr="00D31E6E">
        <w:rPr>
          <w:sz w:val="24"/>
        </w:rPr>
        <w:t xml:space="preserve"> be almost identical).</w:t>
      </w:r>
    </w:p>
    <w:p w14:paraId="141ED311" w14:textId="16CB7199" w:rsidR="002B6F8A" w:rsidRDefault="002B6F8A" w:rsidP="002B6F8A">
      <w:pPr>
        <w:rPr>
          <w:sz w:val="24"/>
        </w:rPr>
      </w:pPr>
    </w:p>
    <w:p w14:paraId="15D1C583" w14:textId="2B92FEA5" w:rsidR="00D7395C" w:rsidRDefault="00D7395C" w:rsidP="002B6F8A">
      <w:pPr>
        <w:rPr>
          <w:sz w:val="24"/>
        </w:rPr>
      </w:pPr>
    </w:p>
    <w:p w14:paraId="413FC16E" w14:textId="45EC695C" w:rsidR="00D7395C" w:rsidRDefault="00D7395C" w:rsidP="002B6F8A">
      <w:pPr>
        <w:rPr>
          <w:sz w:val="24"/>
        </w:rPr>
      </w:pPr>
    </w:p>
    <w:p w14:paraId="1992C471" w14:textId="2E86EA9C" w:rsidR="00D7395C" w:rsidRDefault="00D7395C" w:rsidP="002B6F8A">
      <w:pPr>
        <w:rPr>
          <w:sz w:val="24"/>
        </w:rPr>
      </w:pPr>
    </w:p>
    <w:p w14:paraId="578BBEE9" w14:textId="2727D4D3" w:rsidR="00D7395C" w:rsidRDefault="00D7395C" w:rsidP="002B6F8A">
      <w:pPr>
        <w:rPr>
          <w:sz w:val="24"/>
        </w:rPr>
      </w:pPr>
    </w:p>
    <w:p w14:paraId="56B7AC08" w14:textId="77777777" w:rsidR="00C430A2" w:rsidRPr="00D31E6E" w:rsidRDefault="00C430A2" w:rsidP="00C430A2">
      <w:pPr>
        <w:rPr>
          <w:rFonts w:ascii="Cambria" w:hAnsi="Cambria"/>
          <w:b/>
          <w:color w:val="808080" w:themeColor="background1" w:themeShade="80"/>
          <w:sz w:val="40"/>
        </w:rPr>
      </w:pPr>
      <w:r w:rsidRPr="00D31E6E">
        <w:rPr>
          <w:rFonts w:ascii="Cambria" w:hAnsi="Cambria"/>
          <w:b/>
          <w:color w:val="808080" w:themeColor="background1" w:themeShade="80"/>
          <w:sz w:val="40"/>
        </w:rPr>
        <w:lastRenderedPageBreak/>
        <w:t>Bible Handling</w:t>
      </w:r>
    </w:p>
    <w:p w14:paraId="5F4F95EE" w14:textId="77777777" w:rsidR="00C430A2" w:rsidRPr="00D31E6E" w:rsidRDefault="00C430A2" w:rsidP="00C430A2">
      <w:pPr>
        <w:rPr>
          <w:rFonts w:ascii="Cambria" w:hAnsi="Cambria"/>
          <w:b/>
          <w:color w:val="808080" w:themeColor="background1" w:themeShade="80"/>
          <w:sz w:val="40"/>
        </w:rPr>
      </w:pPr>
      <w:r w:rsidRPr="00D31E6E">
        <w:rPr>
          <w:rFonts w:ascii="Cambria" w:hAnsi="Cambria"/>
          <w:b/>
          <w:color w:val="808080" w:themeColor="background1" w:themeShade="80"/>
          <w:sz w:val="40"/>
        </w:rPr>
        <w:t xml:space="preserve">Question </w:t>
      </w:r>
      <w:r>
        <w:rPr>
          <w:rFonts w:ascii="Cambria" w:hAnsi="Cambria"/>
          <w:b/>
          <w:color w:val="808080" w:themeColor="background1" w:themeShade="80"/>
          <w:sz w:val="40"/>
        </w:rPr>
        <w:t>4</w:t>
      </w:r>
    </w:p>
    <w:p w14:paraId="0B37C24D" w14:textId="77777777" w:rsidR="00C430A2" w:rsidRDefault="00C430A2" w:rsidP="00C430A2">
      <w:pPr>
        <w:jc w:val="center"/>
        <w:rPr>
          <w:rFonts w:ascii="Cambria" w:hAnsi="Cambria"/>
          <w:b/>
          <w:color w:val="808080" w:themeColor="background1" w:themeShade="80"/>
          <w:sz w:val="40"/>
        </w:rPr>
      </w:pPr>
      <w:r w:rsidRPr="00D31E6E">
        <w:rPr>
          <w:rFonts w:ascii="Cambria" w:hAnsi="Cambria"/>
          <w:b/>
          <w:color w:val="808080" w:themeColor="background1" w:themeShade="80"/>
          <w:sz w:val="40"/>
        </w:rPr>
        <w:t>What d</w:t>
      </w:r>
      <w:r>
        <w:rPr>
          <w:rFonts w:ascii="Cambria" w:hAnsi="Cambria"/>
          <w:b/>
          <w:color w:val="808080" w:themeColor="background1" w:themeShade="80"/>
          <w:sz w:val="40"/>
        </w:rPr>
        <w:t>ifference should it make</w:t>
      </w:r>
      <w:r w:rsidRPr="00D31E6E">
        <w:rPr>
          <w:rFonts w:ascii="Cambria" w:hAnsi="Cambria"/>
          <w:b/>
          <w:color w:val="808080" w:themeColor="background1" w:themeShade="80"/>
          <w:sz w:val="40"/>
        </w:rPr>
        <w:t>?</w:t>
      </w:r>
    </w:p>
    <w:p w14:paraId="7525BA98" w14:textId="77777777" w:rsidR="00C430A2" w:rsidRPr="00D31E6E" w:rsidRDefault="00C430A2" w:rsidP="00C430A2">
      <w:pPr>
        <w:jc w:val="center"/>
        <w:rPr>
          <w:rFonts w:ascii="Cambria" w:hAnsi="Cambria"/>
          <w:b/>
          <w:color w:val="808080" w:themeColor="background1" w:themeShade="80"/>
          <w:sz w:val="40"/>
        </w:rPr>
      </w:pPr>
      <w:r>
        <w:rPr>
          <w:rFonts w:ascii="Cambria" w:hAnsi="Cambria"/>
          <w:b/>
          <w:color w:val="808080" w:themeColor="background1" w:themeShade="80"/>
          <w:sz w:val="40"/>
        </w:rPr>
        <w:t>Applying the text…</w:t>
      </w:r>
    </w:p>
    <w:p w14:paraId="43744305" w14:textId="77777777" w:rsidR="00C430A2" w:rsidRPr="00D31E6E" w:rsidRDefault="00C430A2" w:rsidP="00C430A2">
      <w:pPr>
        <w:rPr>
          <w:sz w:val="24"/>
        </w:rPr>
      </w:pPr>
    </w:p>
    <w:p w14:paraId="5E3BDC93" w14:textId="77777777" w:rsidR="00C430A2" w:rsidRPr="00D31E6E" w:rsidRDefault="00C430A2" w:rsidP="00C430A2">
      <w:pPr>
        <w:pStyle w:val="ListParagraph"/>
        <w:numPr>
          <w:ilvl w:val="0"/>
          <w:numId w:val="11"/>
        </w:numPr>
        <w:rPr>
          <w:b/>
          <w:sz w:val="24"/>
        </w:rPr>
      </w:pPr>
      <w:r w:rsidRPr="00D31E6E">
        <w:rPr>
          <w:sz w:val="24"/>
        </w:rPr>
        <w:t>This is where most talks/studies fail to hit the spot – work hard at this and leave yourself time to mull it over.</w:t>
      </w:r>
    </w:p>
    <w:p w14:paraId="3989D15D" w14:textId="77777777" w:rsidR="00C430A2" w:rsidRPr="00D31E6E" w:rsidRDefault="00C430A2" w:rsidP="00C430A2">
      <w:pPr>
        <w:pStyle w:val="ListParagraph"/>
        <w:numPr>
          <w:ilvl w:val="0"/>
          <w:numId w:val="11"/>
        </w:numPr>
        <w:rPr>
          <w:b/>
          <w:sz w:val="24"/>
        </w:rPr>
      </w:pPr>
      <w:r w:rsidRPr="00D31E6E">
        <w:rPr>
          <w:sz w:val="24"/>
        </w:rPr>
        <w:t xml:space="preserve">Is it something to </w:t>
      </w:r>
      <w:r w:rsidRPr="00D7395C">
        <w:rPr>
          <w:sz w:val="24"/>
          <w:u w:val="single"/>
        </w:rPr>
        <w:t>believe</w:t>
      </w:r>
      <w:r w:rsidRPr="00D31E6E">
        <w:rPr>
          <w:sz w:val="24"/>
        </w:rPr>
        <w:t xml:space="preserve"> and/or something to </w:t>
      </w:r>
      <w:r w:rsidRPr="00D7395C">
        <w:rPr>
          <w:sz w:val="24"/>
          <w:u w:val="single"/>
        </w:rPr>
        <w:t>do</w:t>
      </w:r>
      <w:r w:rsidRPr="00D31E6E">
        <w:rPr>
          <w:sz w:val="24"/>
        </w:rPr>
        <w:t>?</w:t>
      </w:r>
    </w:p>
    <w:p w14:paraId="7731AE14" w14:textId="77777777" w:rsidR="00C430A2" w:rsidRPr="00D31E6E" w:rsidRDefault="00C430A2" w:rsidP="00C430A2">
      <w:pPr>
        <w:pStyle w:val="ListParagraph"/>
        <w:numPr>
          <w:ilvl w:val="0"/>
          <w:numId w:val="11"/>
        </w:numPr>
        <w:rPr>
          <w:b/>
          <w:sz w:val="24"/>
        </w:rPr>
      </w:pPr>
      <w:r w:rsidRPr="00D31E6E">
        <w:rPr>
          <w:sz w:val="24"/>
        </w:rPr>
        <w:t>Does the passage provide a direct application?</w:t>
      </w:r>
    </w:p>
    <w:p w14:paraId="47F0388A" w14:textId="77777777" w:rsidR="00C430A2" w:rsidRPr="00D31E6E" w:rsidRDefault="00C430A2" w:rsidP="00C430A2">
      <w:pPr>
        <w:pStyle w:val="ListParagraph"/>
        <w:numPr>
          <w:ilvl w:val="0"/>
          <w:numId w:val="11"/>
        </w:numPr>
        <w:rPr>
          <w:b/>
          <w:sz w:val="24"/>
        </w:rPr>
      </w:pPr>
      <w:r w:rsidRPr="00D31E6E">
        <w:rPr>
          <w:sz w:val="24"/>
        </w:rPr>
        <w:t xml:space="preserve">Use the voice of the passage – Carrot or Stick? Praise, joy, encouragement, rebuke, warning, </w:t>
      </w:r>
      <w:r>
        <w:rPr>
          <w:sz w:val="24"/>
        </w:rPr>
        <w:t xml:space="preserve">or </w:t>
      </w:r>
      <w:r w:rsidRPr="00D31E6E">
        <w:rPr>
          <w:sz w:val="24"/>
        </w:rPr>
        <w:t>instruction?</w:t>
      </w:r>
    </w:p>
    <w:p w14:paraId="65B5E8F6" w14:textId="77777777" w:rsidR="00C430A2" w:rsidRPr="00D31E6E" w:rsidRDefault="00C430A2" w:rsidP="00C430A2">
      <w:pPr>
        <w:pStyle w:val="ListParagraph"/>
        <w:numPr>
          <w:ilvl w:val="0"/>
          <w:numId w:val="11"/>
        </w:numPr>
        <w:rPr>
          <w:b/>
          <w:sz w:val="24"/>
        </w:rPr>
      </w:pPr>
      <w:r w:rsidRPr="00D31E6E">
        <w:rPr>
          <w:sz w:val="24"/>
        </w:rPr>
        <w:t>Know your people – remember you are preaching to people!! How does this apply specifically to the different types of people in front of you? There should be diversity and reality in your application.</w:t>
      </w:r>
    </w:p>
    <w:p w14:paraId="0EB7159D" w14:textId="77777777" w:rsidR="00C430A2" w:rsidRPr="00D31E6E" w:rsidRDefault="00C430A2" w:rsidP="00C430A2">
      <w:pPr>
        <w:pStyle w:val="ListParagraph"/>
        <w:numPr>
          <w:ilvl w:val="0"/>
          <w:numId w:val="11"/>
        </w:numPr>
        <w:rPr>
          <w:b/>
          <w:sz w:val="24"/>
        </w:rPr>
      </w:pPr>
      <w:r w:rsidRPr="00D31E6E">
        <w:rPr>
          <w:sz w:val="24"/>
        </w:rPr>
        <w:t xml:space="preserve">Remember humility and empathy – remember you need to hear the message too. Most Christians need strength and encouragement, </w:t>
      </w:r>
      <w:r w:rsidRPr="00D31E6E">
        <w:rPr>
          <w:b/>
          <w:i/>
          <w:sz w:val="24"/>
        </w:rPr>
        <w:t xml:space="preserve">some </w:t>
      </w:r>
      <w:r w:rsidRPr="00D31E6E">
        <w:rPr>
          <w:sz w:val="24"/>
        </w:rPr>
        <w:t>need a stick.</w:t>
      </w:r>
    </w:p>
    <w:p w14:paraId="20C4DF42" w14:textId="77777777" w:rsidR="00C430A2" w:rsidRPr="00D31E6E" w:rsidRDefault="00C430A2" w:rsidP="00C430A2">
      <w:pPr>
        <w:pStyle w:val="ListParagraph"/>
        <w:numPr>
          <w:ilvl w:val="0"/>
          <w:numId w:val="11"/>
        </w:numPr>
        <w:rPr>
          <w:b/>
          <w:sz w:val="24"/>
        </w:rPr>
      </w:pPr>
      <w:r w:rsidRPr="00D31E6E">
        <w:rPr>
          <w:sz w:val="24"/>
        </w:rPr>
        <w:t>Remember grace – that is what will motivate and equip a Christian to do this!!</w:t>
      </w:r>
    </w:p>
    <w:p w14:paraId="3BB5BBCC" w14:textId="77777777" w:rsidR="00C430A2" w:rsidRPr="00D31E6E" w:rsidRDefault="00C430A2" w:rsidP="00C430A2">
      <w:pPr>
        <w:pStyle w:val="ListParagraph"/>
        <w:numPr>
          <w:ilvl w:val="0"/>
          <w:numId w:val="11"/>
        </w:numPr>
        <w:rPr>
          <w:b/>
          <w:sz w:val="24"/>
        </w:rPr>
      </w:pPr>
      <w:r w:rsidRPr="00D31E6E">
        <w:rPr>
          <w:sz w:val="24"/>
        </w:rPr>
        <w:t>Think about the non-Christian – either those present</w:t>
      </w:r>
      <w:r>
        <w:rPr>
          <w:sz w:val="24"/>
        </w:rPr>
        <w:t>,</w:t>
      </w:r>
      <w:r w:rsidRPr="00D31E6E">
        <w:rPr>
          <w:sz w:val="24"/>
        </w:rPr>
        <w:t xml:space="preserve"> or how does this passage equip the Christian to answer the questions non-Christians are answering</w:t>
      </w:r>
      <w:r>
        <w:rPr>
          <w:sz w:val="24"/>
        </w:rPr>
        <w:t>?</w:t>
      </w:r>
    </w:p>
    <w:p w14:paraId="69E5BD80" w14:textId="7B64874B" w:rsidR="00C430A2" w:rsidRPr="00D31E6E" w:rsidRDefault="00C430A2" w:rsidP="00C430A2">
      <w:pPr>
        <w:rPr>
          <w:rFonts w:ascii="Cambria" w:hAnsi="Cambria"/>
          <w:b/>
          <w:color w:val="808080" w:themeColor="background1" w:themeShade="80"/>
          <w:sz w:val="40"/>
        </w:rPr>
      </w:pPr>
      <w:r>
        <w:rPr>
          <w:rFonts w:ascii="Cambria" w:hAnsi="Cambria"/>
          <w:b/>
          <w:color w:val="808080" w:themeColor="background1" w:themeShade="80"/>
          <w:sz w:val="40"/>
        </w:rPr>
        <w:t>B</w:t>
      </w:r>
      <w:r w:rsidRPr="00D31E6E">
        <w:rPr>
          <w:rFonts w:ascii="Cambria" w:hAnsi="Cambria"/>
          <w:b/>
          <w:color w:val="808080" w:themeColor="background1" w:themeShade="80"/>
          <w:sz w:val="40"/>
        </w:rPr>
        <w:t>ible Handling</w:t>
      </w:r>
    </w:p>
    <w:p w14:paraId="2DA3D229" w14:textId="77777777" w:rsidR="00C430A2" w:rsidRPr="00D31E6E" w:rsidRDefault="00C430A2" w:rsidP="00C430A2">
      <w:pPr>
        <w:rPr>
          <w:rFonts w:ascii="Cambria" w:hAnsi="Cambria"/>
          <w:b/>
          <w:color w:val="808080" w:themeColor="background1" w:themeShade="80"/>
          <w:sz w:val="40"/>
        </w:rPr>
      </w:pPr>
      <w:r w:rsidRPr="00D31E6E">
        <w:rPr>
          <w:rFonts w:ascii="Cambria" w:hAnsi="Cambria"/>
          <w:b/>
          <w:color w:val="808080" w:themeColor="background1" w:themeShade="80"/>
          <w:sz w:val="40"/>
        </w:rPr>
        <w:t>Question 1</w:t>
      </w:r>
    </w:p>
    <w:p w14:paraId="00C22FA3" w14:textId="77777777" w:rsidR="00C430A2" w:rsidRPr="00D31E6E" w:rsidRDefault="00C430A2" w:rsidP="00C430A2">
      <w:pPr>
        <w:jc w:val="center"/>
        <w:rPr>
          <w:rFonts w:ascii="Cambria" w:hAnsi="Cambria"/>
          <w:b/>
          <w:color w:val="808080" w:themeColor="background1" w:themeShade="80"/>
          <w:sz w:val="40"/>
        </w:rPr>
      </w:pPr>
      <w:r w:rsidRPr="00D31E6E">
        <w:rPr>
          <w:rFonts w:ascii="Cambria" w:hAnsi="Cambria"/>
          <w:b/>
          <w:color w:val="808080" w:themeColor="background1" w:themeShade="80"/>
          <w:sz w:val="40"/>
        </w:rPr>
        <w:t>What does it say?</w:t>
      </w:r>
    </w:p>
    <w:p w14:paraId="34AA314B" w14:textId="77777777" w:rsidR="00C430A2" w:rsidRPr="00D31E6E" w:rsidRDefault="00C430A2" w:rsidP="00C430A2">
      <w:pPr>
        <w:pStyle w:val="ListParagraph"/>
        <w:numPr>
          <w:ilvl w:val="0"/>
          <w:numId w:val="8"/>
        </w:numPr>
        <w:rPr>
          <w:sz w:val="24"/>
        </w:rPr>
      </w:pPr>
      <w:r w:rsidRPr="00D31E6E">
        <w:rPr>
          <w:sz w:val="24"/>
        </w:rPr>
        <w:t>Read, re-read and read the passage again!</w:t>
      </w:r>
    </w:p>
    <w:p w14:paraId="0031E31E" w14:textId="77777777" w:rsidR="00C430A2" w:rsidRPr="00D31E6E" w:rsidRDefault="00C430A2" w:rsidP="00C430A2">
      <w:pPr>
        <w:pStyle w:val="ListParagraph"/>
        <w:numPr>
          <w:ilvl w:val="0"/>
          <w:numId w:val="8"/>
        </w:numPr>
        <w:rPr>
          <w:sz w:val="24"/>
        </w:rPr>
      </w:pPr>
      <w:r w:rsidRPr="00D31E6E">
        <w:rPr>
          <w:sz w:val="24"/>
        </w:rPr>
        <w:t>Get the passage in</w:t>
      </w:r>
      <w:r>
        <w:rPr>
          <w:sz w:val="24"/>
        </w:rPr>
        <w:t>to</w:t>
      </w:r>
      <w:r w:rsidRPr="00D31E6E">
        <w:rPr>
          <w:sz w:val="24"/>
        </w:rPr>
        <w:t xml:space="preserve"> your head &amp; your heart</w:t>
      </w:r>
    </w:p>
    <w:p w14:paraId="14E29EDA" w14:textId="77777777" w:rsidR="00C430A2" w:rsidRPr="00D31E6E" w:rsidRDefault="00C430A2" w:rsidP="00C430A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This is e</w:t>
      </w:r>
      <w:r w:rsidRPr="00D31E6E">
        <w:rPr>
          <w:sz w:val="24"/>
        </w:rPr>
        <w:t>specially important if the passage is familiar – don’t assume you know it</w:t>
      </w:r>
      <w:r>
        <w:rPr>
          <w:sz w:val="24"/>
        </w:rPr>
        <w:t xml:space="preserve"> - </w:t>
      </w:r>
      <w:r w:rsidRPr="00D31E6E">
        <w:rPr>
          <w:sz w:val="24"/>
        </w:rPr>
        <w:t>there will be things you have missed before.</w:t>
      </w:r>
    </w:p>
    <w:p w14:paraId="54F4BBB8" w14:textId="77777777" w:rsidR="00C430A2" w:rsidRPr="00D31E6E" w:rsidRDefault="00C430A2" w:rsidP="00C430A2">
      <w:pPr>
        <w:pStyle w:val="ListParagraph"/>
        <w:numPr>
          <w:ilvl w:val="0"/>
          <w:numId w:val="8"/>
        </w:numPr>
        <w:rPr>
          <w:sz w:val="24"/>
        </w:rPr>
      </w:pPr>
      <w:r w:rsidRPr="00D31E6E">
        <w:rPr>
          <w:sz w:val="24"/>
        </w:rPr>
        <w:t>Think about the type of writing – narrative, wisdom, poetry, prophecy, epistle, apocalyptic etc…</w:t>
      </w:r>
    </w:p>
    <w:p w14:paraId="4BD259FA" w14:textId="77777777" w:rsidR="00C430A2" w:rsidRPr="00D31E6E" w:rsidRDefault="00C430A2" w:rsidP="00C430A2">
      <w:pPr>
        <w:pStyle w:val="ListParagraph"/>
        <w:numPr>
          <w:ilvl w:val="0"/>
          <w:numId w:val="8"/>
        </w:numPr>
        <w:rPr>
          <w:sz w:val="24"/>
        </w:rPr>
      </w:pPr>
      <w:r w:rsidRPr="00D31E6E">
        <w:rPr>
          <w:sz w:val="24"/>
        </w:rPr>
        <w:t>What is the plot?</w:t>
      </w:r>
    </w:p>
    <w:p w14:paraId="5FD2B52B" w14:textId="77777777" w:rsidR="00C430A2" w:rsidRPr="00D31E6E" w:rsidRDefault="00C430A2" w:rsidP="00C430A2">
      <w:pPr>
        <w:pStyle w:val="ListParagraph"/>
        <w:numPr>
          <w:ilvl w:val="0"/>
          <w:numId w:val="8"/>
        </w:numPr>
        <w:rPr>
          <w:sz w:val="24"/>
        </w:rPr>
      </w:pPr>
      <w:r w:rsidRPr="00D31E6E">
        <w:rPr>
          <w:sz w:val="24"/>
        </w:rPr>
        <w:t>Look for repeated phrases and/or editorial comments</w:t>
      </w:r>
    </w:p>
    <w:p w14:paraId="317D1B4C" w14:textId="77777777" w:rsidR="00C430A2" w:rsidRPr="00D31E6E" w:rsidRDefault="00C430A2" w:rsidP="00C430A2">
      <w:pPr>
        <w:pStyle w:val="ListParagraph"/>
        <w:numPr>
          <w:ilvl w:val="0"/>
          <w:numId w:val="8"/>
        </w:numPr>
        <w:rPr>
          <w:sz w:val="24"/>
        </w:rPr>
      </w:pPr>
      <w:r w:rsidRPr="00D31E6E">
        <w:rPr>
          <w:sz w:val="24"/>
        </w:rPr>
        <w:t>Look for natural breaks in the passage</w:t>
      </w:r>
    </w:p>
    <w:p w14:paraId="278D02EF" w14:textId="77777777" w:rsidR="00C430A2" w:rsidRPr="00D31E6E" w:rsidRDefault="00C430A2" w:rsidP="00C430A2">
      <w:pPr>
        <w:pStyle w:val="ListParagraph"/>
        <w:numPr>
          <w:ilvl w:val="0"/>
          <w:numId w:val="8"/>
        </w:numPr>
        <w:rPr>
          <w:sz w:val="24"/>
        </w:rPr>
      </w:pPr>
      <w:r w:rsidRPr="00D31E6E">
        <w:rPr>
          <w:sz w:val="24"/>
        </w:rPr>
        <w:t>Look for link words – therefore, so that, now then etc…</w:t>
      </w:r>
    </w:p>
    <w:p w14:paraId="67B659DF" w14:textId="77777777" w:rsidR="00C430A2" w:rsidRDefault="00C430A2" w:rsidP="00C430A2">
      <w:pPr>
        <w:rPr>
          <w:sz w:val="24"/>
        </w:rPr>
      </w:pPr>
    </w:p>
    <w:p w14:paraId="3741945E" w14:textId="77777777" w:rsidR="00C430A2" w:rsidRPr="00B86086" w:rsidRDefault="00C430A2" w:rsidP="00B86086">
      <w:pPr>
        <w:ind w:left="360"/>
        <w:rPr>
          <w:sz w:val="24"/>
        </w:rPr>
      </w:pPr>
    </w:p>
    <w:sectPr w:rsidR="00C430A2" w:rsidRPr="00B86086" w:rsidSect="00D31E6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CBC"/>
    <w:multiLevelType w:val="hybridMultilevel"/>
    <w:tmpl w:val="D878F3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5825"/>
    <w:multiLevelType w:val="hybridMultilevel"/>
    <w:tmpl w:val="8A3A3D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2914"/>
    <w:multiLevelType w:val="hybridMultilevel"/>
    <w:tmpl w:val="2B48C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5DAD"/>
    <w:multiLevelType w:val="hybridMultilevel"/>
    <w:tmpl w:val="DD5E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4055"/>
    <w:multiLevelType w:val="hybridMultilevel"/>
    <w:tmpl w:val="75F6BB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92C"/>
    <w:multiLevelType w:val="hybridMultilevel"/>
    <w:tmpl w:val="CC36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80A1B"/>
    <w:multiLevelType w:val="hybridMultilevel"/>
    <w:tmpl w:val="C71C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A6782"/>
    <w:multiLevelType w:val="hybridMultilevel"/>
    <w:tmpl w:val="7840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30240"/>
    <w:multiLevelType w:val="hybridMultilevel"/>
    <w:tmpl w:val="FCAE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A39EC"/>
    <w:multiLevelType w:val="hybridMultilevel"/>
    <w:tmpl w:val="7E96B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165B5"/>
    <w:multiLevelType w:val="hybridMultilevel"/>
    <w:tmpl w:val="60C4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84709"/>
    <w:multiLevelType w:val="hybridMultilevel"/>
    <w:tmpl w:val="B3B4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64"/>
    <w:rsid w:val="001B5067"/>
    <w:rsid w:val="002B6F8A"/>
    <w:rsid w:val="004F4364"/>
    <w:rsid w:val="00550A18"/>
    <w:rsid w:val="0072641C"/>
    <w:rsid w:val="00896ADD"/>
    <w:rsid w:val="00923A5E"/>
    <w:rsid w:val="00A36938"/>
    <w:rsid w:val="00B72AD5"/>
    <w:rsid w:val="00B86086"/>
    <w:rsid w:val="00C430A2"/>
    <w:rsid w:val="00C76858"/>
    <w:rsid w:val="00D31E6E"/>
    <w:rsid w:val="00D7395C"/>
    <w:rsid w:val="00F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8D7B"/>
  <w15:chartTrackingRefBased/>
  <w15:docId w15:val="{73D6227F-1870-45DD-BB99-108B623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1E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1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1E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6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grancielo.blogspot.com/2013/01/la-biblia-en-audio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008D-C222-409B-A3F3-8F6E32E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Steve Hyland</cp:lastModifiedBy>
  <cp:revision>8</cp:revision>
  <cp:lastPrinted>2018-10-12T16:23:00Z</cp:lastPrinted>
  <dcterms:created xsi:type="dcterms:W3CDTF">2018-10-12T12:11:00Z</dcterms:created>
  <dcterms:modified xsi:type="dcterms:W3CDTF">2018-10-12T18:44:00Z</dcterms:modified>
</cp:coreProperties>
</file>