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C5" w:rsidP="001A2EC5" w:rsidRDefault="00CC2992" w14:paraId="7941B8AF" w14:textId="77777777">
      <w:pPr>
        <w:pStyle w:val="Body"/>
        <w:pBdr>
          <w:top w:val="single" w:color="000000" w:sz="4" w:space="0"/>
          <w:left w:val="single" w:color="000000" w:sz="4" w:space="0"/>
          <w:bottom w:val="single" w:color="000000" w:sz="4" w:space="0"/>
          <w:right w:val="single" w:color="000000" w:sz="4" w:space="0"/>
        </w:pBdr>
        <w:rPr>
          <w:rFonts w:ascii="Gill Sans" w:hAnsi="Gill Sans" w:eastAsia="Gill Sans" w:cs="Gill Sans"/>
          <w:sz w:val="38"/>
          <w:szCs w:val="38"/>
          <w:lang w:val="en-GB"/>
        </w:rPr>
      </w:pPr>
      <w:r>
        <w:rPr>
          <w:rFonts w:ascii="Gill Sans"/>
          <w:sz w:val="38"/>
          <w:szCs w:val="38"/>
          <w:lang w:val="en-GB"/>
        </w:rPr>
        <w:t xml:space="preserve">2 Kings </w:t>
      </w:r>
      <w:r w:rsidR="008B2074">
        <w:rPr>
          <w:rFonts w:ascii="Gill Sans"/>
          <w:sz w:val="38"/>
          <w:szCs w:val="38"/>
          <w:lang w:val="en-GB"/>
        </w:rPr>
        <w:t>4</w:t>
      </w:r>
      <w:r w:rsidR="001A2EC5">
        <w:rPr>
          <w:rFonts w:ascii="Gill Sans"/>
          <w:sz w:val="38"/>
          <w:szCs w:val="38"/>
          <w:lang w:val="en-GB"/>
        </w:rPr>
        <w:t xml:space="preserve"> </w:t>
      </w:r>
      <w:r w:rsidR="008B2074">
        <w:rPr>
          <w:rFonts w:ascii="Gill Sans"/>
          <w:sz w:val="38"/>
          <w:szCs w:val="38"/>
          <w:lang w:val="en-GB"/>
        </w:rPr>
        <w:t>Death in the pot</w:t>
      </w:r>
    </w:p>
    <w:p w:rsidRPr="00447FF6" w:rsidR="00CC2992" w:rsidRDefault="00CC2992" w14:paraId="69570C88" w14:textId="77777777">
      <w:pPr>
        <w:pStyle w:val="Body"/>
        <w:rPr>
          <w:rFonts w:ascii="Gill Sans"/>
          <w:lang w:val="en-GB"/>
        </w:rPr>
      </w:pPr>
    </w:p>
    <w:p w:rsidR="007D060E" w:rsidP="005D3979" w:rsidRDefault="005D3979" w14:paraId="4B889A18" w14:textId="77777777">
      <w:pPr>
        <w:pStyle w:val="Body"/>
        <w:tabs>
          <w:tab w:val="left" w:pos="993"/>
        </w:tabs>
        <w:rPr>
          <w:rFonts w:ascii="Gill Sans"/>
          <w:lang w:val="en-GB"/>
        </w:rPr>
      </w:pPr>
      <w:r>
        <w:rPr>
          <w:rFonts w:ascii="Gill Sans"/>
          <w:lang w:val="en-GB"/>
        </w:rPr>
        <w:t xml:space="preserve">Variety is the spice of life. Rather than following our usual pattern of working through the passage in sections, we are going to </w:t>
      </w:r>
      <w:r w:rsidR="007D060E">
        <w:rPr>
          <w:rFonts w:ascii="Gill Sans"/>
          <w:lang w:val="en-GB"/>
        </w:rPr>
        <w:t>use</w:t>
      </w:r>
      <w:r>
        <w:rPr>
          <w:rFonts w:ascii="Gill Sans"/>
          <w:lang w:val="en-GB"/>
        </w:rPr>
        <w:t xml:space="preserve"> first at the context</w:t>
      </w:r>
      <w:r w:rsidR="007D060E">
        <w:rPr>
          <w:rFonts w:ascii="Gill Sans"/>
          <w:lang w:val="en-GB"/>
        </w:rPr>
        <w:t xml:space="preserve"> tool</w:t>
      </w:r>
      <w:r>
        <w:rPr>
          <w:rFonts w:ascii="Gill Sans"/>
          <w:lang w:val="en-GB"/>
        </w:rPr>
        <w:t>, then the structure</w:t>
      </w:r>
      <w:r w:rsidR="007D060E">
        <w:rPr>
          <w:rFonts w:ascii="Gill Sans"/>
          <w:lang w:val="en-GB"/>
        </w:rPr>
        <w:t xml:space="preserve"> tool</w:t>
      </w:r>
      <w:r>
        <w:rPr>
          <w:rFonts w:ascii="Gill Sans"/>
          <w:lang w:val="en-GB"/>
        </w:rPr>
        <w:t>,</w:t>
      </w:r>
      <w:r w:rsidR="007D060E">
        <w:rPr>
          <w:rFonts w:ascii="Gill Sans"/>
          <w:lang w:val="en-GB"/>
        </w:rPr>
        <w:t xml:space="preserve"> both of which guide us to important themes we might otherwise miss. Finally we come to what is front and centre in the chapter: the miraculous salvation that Elisha brings. </w:t>
      </w:r>
    </w:p>
    <w:p w:rsidR="007D060E" w:rsidP="005D3979" w:rsidRDefault="007D060E" w14:paraId="528C58A5" w14:textId="77777777">
      <w:pPr>
        <w:pStyle w:val="Body"/>
        <w:tabs>
          <w:tab w:val="left" w:pos="993"/>
        </w:tabs>
        <w:rPr>
          <w:rFonts w:ascii="Gill Sans"/>
          <w:lang w:val="en-GB"/>
        </w:rPr>
      </w:pPr>
    </w:p>
    <w:p w:rsidRPr="00932F04" w:rsidR="005D3979" w:rsidP="005D3979" w:rsidRDefault="005D3979" w14:paraId="6D31882E" w14:textId="77777777">
      <w:pPr>
        <w:pStyle w:val="Body"/>
        <w:tabs>
          <w:tab w:val="left" w:pos="993"/>
        </w:tabs>
        <w:rPr>
          <w:rFonts w:ascii="Gill Sans" w:hAnsi="Gill Sans" w:eastAsia="Gill Sans" w:cs="Gill Sans"/>
          <w:b/>
          <w:bCs/>
          <w:lang w:val="en-GB"/>
        </w:rPr>
      </w:pPr>
      <w:r>
        <w:rPr>
          <w:rFonts w:ascii="Gill Sans"/>
          <w:b/>
          <w:bCs/>
          <w:lang w:val="en-GB"/>
        </w:rPr>
        <w:t>Context: Sin and judgment</w:t>
      </w:r>
    </w:p>
    <w:p w:rsidRPr="000C78BD" w:rsidR="005D3979" w:rsidP="005D3979" w:rsidRDefault="005D3979" w14:paraId="20424F8A" w14:textId="77777777">
      <w:pPr>
        <w:pStyle w:val="Body"/>
        <w:rPr>
          <w:rFonts w:ascii="Gill Sans" w:hAnsi="Gill Sans" w:cs="Gill Sans"/>
        </w:rPr>
      </w:pPr>
      <w:r>
        <w:rPr>
          <w:rFonts w:ascii="Gill Sans" w:hAnsi="Gill Sans" w:cs="Gill Sans"/>
        </w:rPr>
        <w:t xml:space="preserve">The context tool helps us get our bearings. We first need to remind ourselves how Elisha’s ministry was </w:t>
      </w:r>
      <w:r w:rsidRPr="000C78BD">
        <w:rPr>
          <w:rFonts w:ascii="Gill Sans" w:hAnsi="Gill Sans" w:cs="Gill Sans"/>
        </w:rPr>
        <w:t>introduced:</w:t>
      </w:r>
    </w:p>
    <w:p w:rsidRPr="006045C8" w:rsidR="005D3979" w:rsidP="005D3979" w:rsidRDefault="005D3979" w14:paraId="2AF21A4E" w14:textId="77777777">
      <w:pPr>
        <w:pStyle w:val="Body"/>
        <w:rPr>
          <w:rFonts w:ascii="Gill Sans" w:hAnsi="Gill Sans" w:cs="Gill Sans"/>
          <w:sz w:val="10"/>
        </w:rPr>
      </w:pPr>
    </w:p>
    <w:p w:rsidRPr="006045C8" w:rsidR="005D3979" w:rsidP="005D3979" w:rsidRDefault="005D3979" w14:paraId="24E7EC84" w14:textId="77777777">
      <w:pPr>
        <w:pStyle w:val="Body"/>
        <w:ind w:left="720"/>
        <w:rPr>
          <w:rFonts w:ascii="Gill Sans" w:hAnsi="Gill Sans" w:cs="Gill Sans"/>
          <w:sz w:val="22"/>
        </w:rPr>
      </w:pPr>
      <w:r w:rsidRPr="006045C8">
        <w:rPr>
          <w:rFonts w:ascii="Gill Sans" w:hAnsi="Gill Sans" w:cs="Gill Sans"/>
          <w:sz w:val="22"/>
        </w:rPr>
        <w:t xml:space="preserve">‘The one who escapes from the sword of </w:t>
      </w:r>
      <w:proofErr w:type="spellStart"/>
      <w:r w:rsidRPr="006045C8">
        <w:rPr>
          <w:rFonts w:ascii="Gill Sans" w:hAnsi="Gill Sans" w:cs="Gill Sans"/>
          <w:sz w:val="22"/>
        </w:rPr>
        <w:t>Hazael</w:t>
      </w:r>
      <w:proofErr w:type="spellEnd"/>
      <w:r w:rsidRPr="006045C8">
        <w:rPr>
          <w:rFonts w:ascii="Gill Sans" w:hAnsi="Gill Sans" w:cs="Gill Sans"/>
          <w:sz w:val="22"/>
        </w:rPr>
        <w:t xml:space="preserve"> shall Jehu put to death, and the one who escapes from the sword of Jehu shall Elisha put to death’ (1 Kings 19:17).</w:t>
      </w:r>
    </w:p>
    <w:p w:rsidRPr="006045C8" w:rsidR="005D3979" w:rsidP="005D3979" w:rsidRDefault="005D3979" w14:paraId="7069570C" w14:textId="77777777">
      <w:pPr>
        <w:pStyle w:val="Body"/>
        <w:rPr>
          <w:rFonts w:ascii="Gill Sans" w:hAnsi="Gill Sans" w:cs="Gill Sans"/>
          <w:sz w:val="10"/>
        </w:rPr>
      </w:pPr>
    </w:p>
    <w:p w:rsidRPr="00B22FC5" w:rsidR="005D3979" w:rsidP="005D3979" w:rsidRDefault="005D3979" w14:paraId="143D520F" w14:textId="77777777">
      <w:pPr>
        <w:pStyle w:val="Body"/>
        <w:rPr>
          <w:rFonts w:ascii="Gill Sans" w:hAnsi="Gill Sans" w:cs="Gill Sans"/>
          <w:lang w:val="en-GB"/>
        </w:rPr>
      </w:pPr>
      <w:r>
        <w:rPr>
          <w:rFonts w:ascii="Gill Sans" w:hAnsi="Gill Sans" w:cs="Gill Sans"/>
        </w:rPr>
        <w:t>His power to bring God’s judgment was illustrated in the incident with the she-bears in 2 Kings 2:23-25. In the last study, somewhat surprisingly, we saw him bringing salvation. Yet it was made clear that Israel and her king were still apostate (3:13-14) and the chapter ended ominously with a reminder of God’s wrath (3:27). We concluded that the intervention of God’s grace was not</w:t>
      </w:r>
      <w:r w:rsidRPr="00B22FC5">
        <w:rPr>
          <w:rFonts w:ascii="Gill Sans" w:hAnsi="Gill Sans" w:cs="Gill Sans"/>
          <w:lang w:val="en-GB"/>
        </w:rPr>
        <w:t xml:space="preserve"> salvation </w:t>
      </w:r>
      <w:r w:rsidRPr="00B22FC5">
        <w:rPr>
          <w:rFonts w:ascii="Gill Sans" w:hAnsi="Gill Sans" w:cs="Gill Sans"/>
          <w:i/>
          <w:lang w:val="en-GB"/>
        </w:rPr>
        <w:t>instead of</w:t>
      </w:r>
      <w:r w:rsidRPr="00B22FC5">
        <w:rPr>
          <w:rFonts w:ascii="Gill Sans" w:hAnsi="Gill Sans" w:cs="Gill Sans"/>
          <w:lang w:val="en-GB"/>
        </w:rPr>
        <w:t xml:space="preserve"> judgment but salvation </w:t>
      </w:r>
      <w:r w:rsidRPr="00B22FC5">
        <w:rPr>
          <w:rFonts w:ascii="Gill Sans" w:hAnsi="Gill Sans" w:cs="Gill Sans"/>
          <w:i/>
          <w:lang w:val="en-GB"/>
        </w:rPr>
        <w:t>before</w:t>
      </w:r>
      <w:r w:rsidRPr="00B22FC5">
        <w:rPr>
          <w:rFonts w:ascii="Gill Sans" w:hAnsi="Gill Sans" w:cs="Gill Sans"/>
          <w:lang w:val="en-GB"/>
        </w:rPr>
        <w:t xml:space="preserve"> judgment</w:t>
      </w:r>
      <w:r>
        <w:rPr>
          <w:rFonts w:ascii="Gill Sans" w:hAnsi="Gill Sans" w:cs="Gill Sans"/>
          <w:lang w:val="en-GB"/>
        </w:rPr>
        <w:t>. Exile will come. But first there is a chance to seek mercy.</w:t>
      </w:r>
    </w:p>
    <w:p w:rsidR="005D3979" w:rsidP="005D3979" w:rsidRDefault="005D3979" w14:paraId="0F81D61B" w14:textId="77777777">
      <w:pPr>
        <w:pStyle w:val="Body"/>
        <w:rPr>
          <w:rFonts w:ascii="Gill Sans" w:hAnsi="Gill Sans" w:cs="Gill Sans"/>
        </w:rPr>
      </w:pPr>
    </w:p>
    <w:p w:rsidR="005D3979" w:rsidP="005D3979" w:rsidRDefault="005D3979" w14:paraId="02FF7652" w14:textId="77777777">
      <w:pPr>
        <w:pStyle w:val="Body"/>
        <w:rPr>
          <w:rFonts w:ascii="Gill Sans" w:hAnsi="Gill Sans" w:cs="Gill Sans"/>
        </w:rPr>
      </w:pPr>
      <w:r>
        <w:rPr>
          <w:rFonts w:ascii="Gill Sans" w:hAnsi="Gill Sans" w:cs="Gill Sans"/>
        </w:rPr>
        <w:t xml:space="preserve">Taking our lead from the </w:t>
      </w:r>
      <w:r>
        <w:rPr>
          <w:rFonts w:ascii="Gill Sans"/>
          <w:smallCaps/>
        </w:rPr>
        <w:t>context</w:t>
      </w:r>
      <w:r w:rsidRPr="00603EE8">
        <w:rPr>
          <w:rFonts w:ascii="Gill Sans"/>
          <w:smallCaps/>
        </w:rPr>
        <w:t xml:space="preserve"> tool</w:t>
      </w:r>
      <w:r w:rsidR="007D060E">
        <w:rPr>
          <w:rFonts w:ascii="Gill Sans"/>
          <w:smallCaps/>
        </w:rPr>
        <w:t>,</w:t>
      </w:r>
      <w:r>
        <w:rPr>
          <w:rFonts w:ascii="Gill Sans"/>
          <w:smallCaps/>
        </w:rPr>
        <w:t xml:space="preserve"> </w:t>
      </w:r>
      <w:r>
        <w:rPr>
          <w:rFonts w:ascii="Gill Sans" w:hAnsi="Gill Sans" w:cs="Gill Sans"/>
        </w:rPr>
        <w:t xml:space="preserve">we </w:t>
      </w:r>
      <w:r w:rsidR="007D060E">
        <w:rPr>
          <w:rFonts w:ascii="Gill Sans" w:hAnsi="Gill Sans" w:cs="Gill Sans"/>
        </w:rPr>
        <w:t xml:space="preserve">know what look for in chapter 4, and we find it! There are </w:t>
      </w:r>
      <w:r>
        <w:rPr>
          <w:rFonts w:ascii="Gill Sans" w:hAnsi="Gill Sans" w:cs="Gill Sans"/>
        </w:rPr>
        <w:t>further clues that salvation is being played out against a backdrop of Israel’s sin and God’s judgment:</w:t>
      </w:r>
    </w:p>
    <w:p w:rsidR="005D3979" w:rsidP="005D3979" w:rsidRDefault="005D3979" w14:paraId="1D6AD739" w14:textId="77777777">
      <w:pPr>
        <w:pStyle w:val="Body"/>
        <w:numPr>
          <w:ilvl w:val="0"/>
          <w:numId w:val="16"/>
        </w:numPr>
        <w:tabs>
          <w:tab w:val="clear" w:pos="357"/>
        </w:tabs>
        <w:ind w:left="993"/>
        <w:rPr>
          <w:rFonts w:ascii="Gill Sans" w:hAnsi="Gill Sans" w:cs="Gill Sans"/>
        </w:rPr>
      </w:pPr>
      <w:r w:rsidRPr="00380C21">
        <w:rPr>
          <w:rFonts w:ascii="Gill Sans" w:hAnsi="Gill Sans" w:cs="Gill Sans"/>
        </w:rPr>
        <w:t>God had commanded that ‘you shall not mistreat and widow or fatherless child. If you do mistreat them and they cry out to me, I will surely hear their cry, and my wrath will burn, and I will kill you with the sword’ (Exodus 22:22-24). He had commanded also that  ‘if your brother becomes poor beside you and sells himself to you, you shall not make him serve as a slave: he shall be with you as a hired worker and as a sojourner’ (Leviticus 25:39-40). Only through flagrant disregard for God’s law could the situation in 4:1 arise</w:t>
      </w:r>
      <w:r>
        <w:rPr>
          <w:rFonts w:ascii="Gill Sans" w:hAnsi="Gill Sans" w:cs="Gill Sans"/>
        </w:rPr>
        <w:t>.</w:t>
      </w:r>
    </w:p>
    <w:p w:rsidR="005D3979" w:rsidP="005D3979" w:rsidRDefault="005D3979" w14:paraId="26CF585D" w14:textId="77777777">
      <w:pPr>
        <w:pStyle w:val="Body"/>
        <w:numPr>
          <w:ilvl w:val="0"/>
          <w:numId w:val="16"/>
        </w:numPr>
        <w:tabs>
          <w:tab w:val="clear" w:pos="357"/>
        </w:tabs>
        <w:ind w:left="993"/>
        <w:rPr>
          <w:rFonts w:ascii="Gill Sans" w:hAnsi="Gill Sans" w:cs="Gill Sans"/>
        </w:rPr>
      </w:pPr>
      <w:r>
        <w:rPr>
          <w:rFonts w:ascii="Gill Sans" w:hAnsi="Gill Sans" w:cs="Gill Sans"/>
        </w:rPr>
        <w:t>One of the curses for breaking God’s covenant at Sinai was that ‘the land shall not yield its increase, and the trees of the land shall not yield their fruit’ (Leviticus 26:20 cf. Deuteronomy 28:17-18). In 4:38 we read of a famine in the land.</w:t>
      </w:r>
    </w:p>
    <w:p w:rsidR="005D3979" w:rsidP="008B2074" w:rsidRDefault="005D3979" w14:paraId="7B7DAA2B" w14:textId="77777777">
      <w:pPr>
        <w:pStyle w:val="Body"/>
        <w:tabs>
          <w:tab w:val="left" w:pos="993"/>
        </w:tabs>
        <w:rPr>
          <w:rFonts w:ascii="Gill Sans"/>
          <w:b/>
          <w:bCs/>
          <w:lang w:val="en-GB"/>
        </w:rPr>
      </w:pPr>
    </w:p>
    <w:p w:rsidRPr="00932F04" w:rsidR="008B2074" w:rsidP="008B2074" w:rsidRDefault="008B2074" w14:paraId="1EF63147" w14:textId="77777777">
      <w:pPr>
        <w:pStyle w:val="Body"/>
        <w:tabs>
          <w:tab w:val="left" w:pos="993"/>
        </w:tabs>
        <w:rPr>
          <w:rFonts w:ascii="Gill Sans" w:hAnsi="Gill Sans" w:eastAsia="Gill Sans" w:cs="Gill Sans"/>
          <w:b/>
          <w:bCs/>
          <w:lang w:val="en-GB"/>
        </w:rPr>
      </w:pPr>
      <w:r w:rsidRPr="00932F04">
        <w:rPr>
          <w:rFonts w:ascii="Gill Sans"/>
          <w:b/>
          <w:bCs/>
          <w:lang w:val="en-GB"/>
        </w:rPr>
        <w:t>S</w:t>
      </w:r>
      <w:r w:rsidR="005D3979">
        <w:rPr>
          <w:rFonts w:ascii="Gill Sans"/>
          <w:b/>
          <w:bCs/>
          <w:lang w:val="en-GB"/>
        </w:rPr>
        <w:t>tructure: a focus on the remnant</w:t>
      </w:r>
    </w:p>
    <w:p w:rsidR="008B2074" w:rsidP="008B2074" w:rsidRDefault="008B2074" w14:paraId="65CD3BCB" w14:textId="77777777">
      <w:pPr>
        <w:pStyle w:val="Body"/>
        <w:rPr>
          <w:rFonts w:ascii="Gill Sans"/>
          <w:lang w:val="en-GB"/>
        </w:rPr>
      </w:pPr>
      <w:r>
        <w:rPr>
          <w:rFonts w:ascii="Gill Sans"/>
          <w:lang w:val="en-GB"/>
        </w:rPr>
        <w:t xml:space="preserve">You may have heard of the multi-layered, Big-Mac-style, ABCBA structures in Biblical writing, referred to as </w:t>
      </w:r>
      <w:r>
        <w:rPr>
          <w:rFonts w:ascii="Gill Sans"/>
          <w:lang w:val="en-GB"/>
        </w:rPr>
        <w:t>‘</w:t>
      </w:r>
      <w:r>
        <w:rPr>
          <w:rFonts w:ascii="Gill Sans"/>
          <w:lang w:val="en-GB"/>
        </w:rPr>
        <w:t>chiasms</w:t>
      </w:r>
      <w:r>
        <w:rPr>
          <w:rFonts w:ascii="Gill Sans"/>
          <w:lang w:val="en-GB"/>
        </w:rPr>
        <w:t>’</w:t>
      </w:r>
      <w:r>
        <w:rPr>
          <w:rFonts w:ascii="Gill Sans"/>
          <w:lang w:val="en-GB"/>
        </w:rPr>
        <w:t xml:space="preserve"> (or sometimes, by boffins, as </w:t>
      </w:r>
      <w:r>
        <w:rPr>
          <w:rFonts w:ascii="Gill Sans"/>
          <w:lang w:val="en-GB"/>
        </w:rPr>
        <w:t>‘</w:t>
      </w:r>
      <w:proofErr w:type="spellStart"/>
      <w:r>
        <w:rPr>
          <w:rFonts w:ascii="Gill Sans"/>
          <w:lang w:val="en-GB"/>
        </w:rPr>
        <w:t>palistrophes</w:t>
      </w:r>
      <w:proofErr w:type="spellEnd"/>
      <w:r>
        <w:rPr>
          <w:rFonts w:ascii="Gill Sans"/>
          <w:lang w:val="en-GB"/>
        </w:rPr>
        <w:t>’</w:t>
      </w:r>
      <w:r>
        <w:rPr>
          <w:rFonts w:ascii="Gill Sans"/>
          <w:lang w:val="en-GB"/>
        </w:rPr>
        <w:t>). We would urge caution in detecting them, because if you try hard enough you can persuade yourself that one exists almost anywhere. A silly example:</w:t>
      </w:r>
    </w:p>
    <w:p w:rsidR="008B2074" w:rsidP="008B2074" w:rsidRDefault="008B2074" w14:paraId="0D7BD422" w14:textId="77777777">
      <w:pPr>
        <w:pStyle w:val="Body"/>
        <w:rPr>
          <w:rFonts w:ascii="Gill Sans"/>
          <w:lang w:val="en-GB"/>
        </w:rPr>
      </w:pPr>
    </w:p>
    <w:p w:rsidR="00447FF6" w:rsidP="00447FF6" w:rsidRDefault="003232FB" w14:paraId="6285D9B7" w14:textId="77777777">
      <w:pPr>
        <w:pStyle w:val="Body"/>
        <w:rPr>
          <w:rFonts w:ascii="Gill Sans"/>
          <w:lang w:val="en-GB"/>
        </w:rPr>
      </w:pPr>
      <w:r>
        <w:rPr>
          <w:rFonts w:ascii="Gill Sans"/>
          <w:lang w:val="en-GB"/>
        </w:rPr>
        <w:t>On the dining room table in front of us as we type these notes are: a b</w:t>
      </w:r>
      <w:r w:rsidR="008B2074">
        <w:rPr>
          <w:rFonts w:ascii="Gill Sans"/>
          <w:lang w:val="en-GB"/>
        </w:rPr>
        <w:t xml:space="preserve">ottle of water, </w:t>
      </w:r>
      <w:r>
        <w:rPr>
          <w:rFonts w:ascii="Gill Sans"/>
          <w:lang w:val="en-GB"/>
        </w:rPr>
        <w:t xml:space="preserve">a </w:t>
      </w:r>
      <w:r w:rsidR="008B2074">
        <w:rPr>
          <w:rFonts w:ascii="Gill Sans"/>
          <w:lang w:val="en-GB"/>
        </w:rPr>
        <w:t xml:space="preserve">book of Chess openings, </w:t>
      </w:r>
      <w:r>
        <w:rPr>
          <w:rFonts w:ascii="Gill Sans"/>
          <w:lang w:val="en-GB"/>
        </w:rPr>
        <w:t xml:space="preserve">a pair of </w:t>
      </w:r>
      <w:r w:rsidR="008B2074">
        <w:rPr>
          <w:rFonts w:ascii="Gill Sans"/>
          <w:lang w:val="en-GB"/>
        </w:rPr>
        <w:t xml:space="preserve">sunglasses, </w:t>
      </w:r>
      <w:r>
        <w:rPr>
          <w:rFonts w:ascii="Gill Sans"/>
          <w:lang w:val="en-GB"/>
        </w:rPr>
        <w:t>a music CD</w:t>
      </w:r>
      <w:r w:rsidR="008B2074">
        <w:rPr>
          <w:rFonts w:ascii="Gill Sans"/>
          <w:lang w:val="en-GB"/>
        </w:rPr>
        <w:t xml:space="preserve">, </w:t>
      </w:r>
      <w:r>
        <w:rPr>
          <w:rFonts w:ascii="Gill Sans"/>
          <w:lang w:val="en-GB"/>
        </w:rPr>
        <w:t xml:space="preserve">a glass. </w:t>
      </w:r>
      <w:r w:rsidR="008B2074">
        <w:rPr>
          <w:rFonts w:ascii="Gill Sans"/>
          <w:lang w:val="en-GB"/>
        </w:rPr>
        <w:t>“</w:t>
      </w:r>
      <w:r w:rsidR="00836220">
        <w:rPr>
          <w:rFonts w:ascii="Gill Sans"/>
          <w:lang w:val="en-GB"/>
        </w:rPr>
        <w:t>Knock me down with a feather</w:t>
      </w:r>
      <w:r w:rsidR="008B2074">
        <w:rPr>
          <w:rFonts w:ascii="Gill Sans"/>
          <w:lang w:val="en-GB"/>
        </w:rPr>
        <w:t>, it</w:t>
      </w:r>
      <w:r w:rsidR="008B2074">
        <w:rPr>
          <w:rFonts w:ascii="Gill Sans"/>
          <w:lang w:val="en-GB"/>
        </w:rPr>
        <w:t>’</w:t>
      </w:r>
      <w:r w:rsidR="008B2074">
        <w:rPr>
          <w:rFonts w:ascii="Gill Sans"/>
          <w:lang w:val="en-GB"/>
        </w:rPr>
        <w:t>s a CHIASM!!</w:t>
      </w:r>
      <w:r w:rsidR="008B2074">
        <w:rPr>
          <w:rFonts w:ascii="Gill Sans"/>
          <w:lang w:val="en-GB"/>
        </w:rPr>
        <w:t>”</w:t>
      </w:r>
    </w:p>
    <w:p w:rsidRPr="006045C8" w:rsidR="003232FB" w:rsidP="00447FF6" w:rsidRDefault="003232FB" w14:paraId="43FE389E" w14:textId="77777777">
      <w:pPr>
        <w:pStyle w:val="Body"/>
        <w:rPr>
          <w:rFonts w:ascii="Gill Sans"/>
          <w:sz w:val="10"/>
          <w:lang w:val="en-GB"/>
        </w:rPr>
      </w:pPr>
    </w:p>
    <w:p w:rsidRPr="006045C8" w:rsidR="008B2074" w:rsidP="003232FB" w:rsidRDefault="003232FB" w14:paraId="0ACED7E6" w14:textId="77777777">
      <w:pPr>
        <w:pStyle w:val="Body"/>
        <w:ind w:firstLine="720"/>
        <w:rPr>
          <w:rFonts w:ascii="Gill Sans"/>
          <w:sz w:val="22"/>
          <w:lang w:val="en-GB"/>
        </w:rPr>
      </w:pPr>
      <w:r w:rsidRPr="006045C8">
        <w:rPr>
          <w:rFonts w:ascii="Gill Sans"/>
          <w:sz w:val="22"/>
          <w:lang w:val="en-GB"/>
        </w:rPr>
        <w:t>Drinking vessel</w:t>
      </w:r>
    </w:p>
    <w:p w:rsidRPr="006045C8" w:rsidR="003232FB" w:rsidP="008B2074" w:rsidRDefault="003232FB" w14:paraId="3C3D4582" w14:textId="77777777">
      <w:pPr>
        <w:pStyle w:val="Body"/>
        <w:rPr>
          <w:rFonts w:ascii="Gill Sans"/>
          <w:sz w:val="22"/>
          <w:lang w:val="en-GB"/>
        </w:rPr>
      </w:pPr>
      <w:r w:rsidRPr="006045C8">
        <w:rPr>
          <w:rFonts w:ascii="Gill Sans"/>
          <w:sz w:val="22"/>
          <w:lang w:val="en-GB"/>
        </w:rPr>
        <w:t xml:space="preserve">    </w:t>
      </w:r>
      <w:r w:rsidRPr="006045C8">
        <w:rPr>
          <w:rFonts w:ascii="Gill Sans"/>
          <w:sz w:val="22"/>
          <w:lang w:val="en-GB"/>
        </w:rPr>
        <w:tab/>
      </w:r>
      <w:r w:rsidRPr="006045C8">
        <w:rPr>
          <w:rFonts w:ascii="Gill Sans"/>
          <w:sz w:val="22"/>
          <w:lang w:val="en-GB"/>
        </w:rPr>
        <w:t xml:space="preserve">    Object associated with a leisure activity</w:t>
      </w:r>
    </w:p>
    <w:p w:rsidRPr="006045C8" w:rsidR="003232FB" w:rsidP="008B2074" w:rsidRDefault="003232FB" w14:paraId="15A0537C" w14:textId="77777777">
      <w:pPr>
        <w:pStyle w:val="Body"/>
        <w:rPr>
          <w:rFonts w:ascii="Gill Sans"/>
          <w:sz w:val="22"/>
          <w:lang w:val="en-GB"/>
        </w:rPr>
      </w:pPr>
      <w:r w:rsidRPr="006045C8">
        <w:rPr>
          <w:rFonts w:ascii="Gill Sans"/>
          <w:sz w:val="22"/>
          <w:lang w:val="en-GB"/>
        </w:rPr>
        <w:tab/>
      </w:r>
      <w:r w:rsidRPr="006045C8">
        <w:rPr>
          <w:rFonts w:ascii="Gill Sans"/>
          <w:sz w:val="22"/>
          <w:lang w:val="en-GB"/>
        </w:rPr>
        <w:tab/>
      </w:r>
      <w:r w:rsidRPr="006045C8">
        <w:rPr>
          <w:rFonts w:ascii="Gill Sans"/>
          <w:sz w:val="22"/>
          <w:lang w:val="en-GB"/>
        </w:rPr>
        <w:t>Aid to sight</w:t>
      </w:r>
    </w:p>
    <w:p w:rsidRPr="006045C8" w:rsidR="003232FB" w:rsidP="003232FB" w:rsidRDefault="003232FB" w14:paraId="42AF8BEC" w14:textId="77777777">
      <w:pPr>
        <w:pStyle w:val="Body"/>
        <w:rPr>
          <w:rFonts w:ascii="Gill Sans"/>
          <w:sz w:val="22"/>
          <w:lang w:val="en-GB"/>
        </w:rPr>
      </w:pPr>
      <w:r w:rsidRPr="006045C8">
        <w:rPr>
          <w:rFonts w:ascii="Gill Sans"/>
          <w:sz w:val="22"/>
          <w:lang w:val="en-GB"/>
        </w:rPr>
        <w:tab/>
      </w:r>
      <w:r w:rsidRPr="006045C8">
        <w:rPr>
          <w:rFonts w:ascii="Gill Sans"/>
          <w:sz w:val="22"/>
          <w:lang w:val="en-GB"/>
        </w:rPr>
        <w:t xml:space="preserve">    Object associated with a leisure activity</w:t>
      </w:r>
    </w:p>
    <w:p w:rsidRPr="006045C8" w:rsidR="003232FB" w:rsidP="003232FB" w:rsidRDefault="003232FB" w14:paraId="6397A856" w14:textId="77777777">
      <w:pPr>
        <w:pStyle w:val="Body"/>
        <w:rPr>
          <w:rFonts w:ascii="Gill Sans"/>
          <w:sz w:val="22"/>
          <w:lang w:val="en-GB"/>
        </w:rPr>
      </w:pPr>
      <w:r w:rsidRPr="006045C8">
        <w:rPr>
          <w:rFonts w:ascii="Gill Sans"/>
          <w:sz w:val="22"/>
          <w:lang w:val="en-GB"/>
        </w:rPr>
        <w:tab/>
      </w:r>
      <w:r w:rsidRPr="006045C8">
        <w:rPr>
          <w:rFonts w:ascii="Gill Sans"/>
          <w:sz w:val="22"/>
          <w:lang w:val="en-GB"/>
        </w:rPr>
        <w:t>Drinking vessel</w:t>
      </w:r>
    </w:p>
    <w:p w:rsidRPr="006045C8" w:rsidR="003232FB" w:rsidP="008B2074" w:rsidRDefault="003232FB" w14:paraId="4C21CFA5" w14:textId="77777777">
      <w:pPr>
        <w:pStyle w:val="Body"/>
        <w:rPr>
          <w:rFonts w:ascii="Gill Sans"/>
          <w:sz w:val="10"/>
          <w:lang w:val="en-GB"/>
        </w:rPr>
      </w:pPr>
    </w:p>
    <w:p w:rsidR="003232FB" w:rsidP="008B2074" w:rsidRDefault="003232FB" w14:paraId="4827D611" w14:textId="77777777">
      <w:pPr>
        <w:pStyle w:val="Body"/>
        <w:rPr>
          <w:rFonts w:ascii="Gill Sans"/>
          <w:lang w:val="en-GB"/>
        </w:rPr>
      </w:pPr>
      <w:r>
        <w:rPr>
          <w:rFonts w:ascii="Gill Sans"/>
          <w:lang w:val="en-GB"/>
        </w:rPr>
        <w:t>Hopefully we</w:t>
      </w:r>
      <w:r>
        <w:rPr>
          <w:rFonts w:ascii="Gill Sans"/>
          <w:lang w:val="en-GB"/>
        </w:rPr>
        <w:t>’</w:t>
      </w:r>
      <w:r>
        <w:rPr>
          <w:rFonts w:ascii="Gill Sans"/>
          <w:lang w:val="en-GB"/>
        </w:rPr>
        <w:t xml:space="preserve">ve made the point. The table does not contain a </w:t>
      </w:r>
      <w:proofErr w:type="gramStart"/>
      <w:r>
        <w:rPr>
          <w:rFonts w:ascii="Gill Sans"/>
          <w:lang w:val="en-GB"/>
        </w:rPr>
        <w:t>hugely-significant</w:t>
      </w:r>
      <w:proofErr w:type="gramEnd"/>
      <w:r>
        <w:rPr>
          <w:rFonts w:ascii="Gill Sans"/>
          <w:lang w:val="en-GB"/>
        </w:rPr>
        <w:t xml:space="preserve"> message from God about spiritual sight. The chiasm exists only in our fevered imaginations. And sometimes (it seems to us) the chiasms offered in bible commentaries are the same</w:t>
      </w:r>
      <w:r w:rsidR="007F4ED6">
        <w:rPr>
          <w:rFonts w:ascii="Gill Sans"/>
          <w:lang w:val="en-GB"/>
        </w:rPr>
        <w:t xml:space="preserve">, particularly those </w:t>
      </w:r>
      <w:r>
        <w:rPr>
          <w:rFonts w:ascii="Gill Sans"/>
          <w:lang w:val="en-GB"/>
        </w:rPr>
        <w:t xml:space="preserve">based on themes </w:t>
      </w:r>
      <w:r>
        <w:rPr>
          <w:rFonts w:ascii="Gill Sans"/>
          <w:lang w:val="en-GB"/>
        </w:rPr>
        <w:lastRenderedPageBreak/>
        <w:t xml:space="preserve">or categories chosen by the interpreter. </w:t>
      </w:r>
      <w:r w:rsidR="007F4ED6">
        <w:rPr>
          <w:rFonts w:ascii="Gill Sans"/>
          <w:lang w:val="en-GB"/>
        </w:rPr>
        <w:t>However i</w:t>
      </w:r>
      <w:r w:rsidR="000C78BD">
        <w:rPr>
          <w:rFonts w:ascii="Gill Sans"/>
          <w:lang w:val="en-GB"/>
        </w:rPr>
        <w:t>n other cases</w:t>
      </w:r>
      <w:r>
        <w:rPr>
          <w:rFonts w:ascii="Gill Sans"/>
          <w:lang w:val="en-GB"/>
        </w:rPr>
        <w:t xml:space="preserve"> </w:t>
      </w:r>
      <w:r w:rsidR="00D42CAD">
        <w:rPr>
          <w:rFonts w:ascii="Gill Sans"/>
          <w:lang w:val="en-GB"/>
        </w:rPr>
        <w:t xml:space="preserve">the parallels are </w:t>
      </w:r>
      <w:r w:rsidR="007F4ED6">
        <w:rPr>
          <w:rFonts w:ascii="Gill Sans"/>
          <w:lang w:val="en-GB"/>
        </w:rPr>
        <w:t xml:space="preserve">very </w:t>
      </w:r>
      <w:r w:rsidR="00D42CAD">
        <w:rPr>
          <w:rFonts w:ascii="Gill Sans"/>
          <w:lang w:val="en-GB"/>
        </w:rPr>
        <w:t>specific</w:t>
      </w:r>
      <w:r w:rsidR="007F4ED6">
        <w:rPr>
          <w:rFonts w:ascii="Gill Sans"/>
          <w:lang w:val="en-GB"/>
        </w:rPr>
        <w:t xml:space="preserve">, perhaps even using the exact same phrases, and we are persuaded </w:t>
      </w:r>
      <w:r>
        <w:rPr>
          <w:rFonts w:ascii="Gill Sans"/>
          <w:lang w:val="en-GB"/>
        </w:rPr>
        <w:t xml:space="preserve">that the chiasm </w:t>
      </w:r>
      <w:r w:rsidRPr="007F4ED6" w:rsidR="007F4ED6">
        <w:rPr>
          <w:rFonts w:ascii="Gill Sans"/>
          <w:lang w:val="en-GB"/>
        </w:rPr>
        <w:t>existed</w:t>
      </w:r>
      <w:r w:rsidR="007F4ED6">
        <w:rPr>
          <w:rFonts w:ascii="Gill Sans"/>
          <w:lang w:val="en-GB"/>
        </w:rPr>
        <w:t xml:space="preserve"> </w:t>
      </w:r>
      <w:r>
        <w:rPr>
          <w:rFonts w:ascii="Gill Sans"/>
          <w:lang w:val="en-GB"/>
        </w:rPr>
        <w:t xml:space="preserve">in the </w:t>
      </w:r>
      <w:r w:rsidRPr="007F4ED6">
        <w:rPr>
          <w:rFonts w:ascii="Gill Sans"/>
          <w:i/>
          <w:lang w:val="en-GB"/>
        </w:rPr>
        <w:t>author</w:t>
      </w:r>
      <w:r w:rsidRPr="007F4ED6">
        <w:rPr>
          <w:rFonts w:ascii="Gill Sans"/>
          <w:i/>
          <w:lang w:val="en-GB"/>
        </w:rPr>
        <w:t>’</w:t>
      </w:r>
      <w:r w:rsidRPr="007F4ED6">
        <w:rPr>
          <w:rFonts w:ascii="Gill Sans"/>
          <w:i/>
          <w:lang w:val="en-GB"/>
        </w:rPr>
        <w:t xml:space="preserve">s </w:t>
      </w:r>
      <w:r w:rsidRPr="000C78BD">
        <w:rPr>
          <w:rFonts w:ascii="Gill Sans"/>
          <w:lang w:val="en-GB"/>
        </w:rPr>
        <w:t>mind</w:t>
      </w:r>
      <w:r>
        <w:rPr>
          <w:rFonts w:ascii="Gill Sans"/>
          <w:lang w:val="en-GB"/>
        </w:rPr>
        <w:t>. Here is one such:</w:t>
      </w:r>
    </w:p>
    <w:p w:rsidRPr="006045C8" w:rsidR="003232FB" w:rsidP="008B2074" w:rsidRDefault="003232FB" w14:paraId="3B4C1DF2" w14:textId="77777777">
      <w:pPr>
        <w:pStyle w:val="Body"/>
        <w:rPr>
          <w:rFonts w:ascii="Gill Sans"/>
          <w:sz w:val="10"/>
          <w:lang w:val="en-GB"/>
        </w:rPr>
      </w:pPr>
    </w:p>
    <w:p w:rsidRPr="006045C8" w:rsidR="008B2074" w:rsidP="008B2074" w:rsidRDefault="00D42CAD" w14:paraId="7225A999" w14:textId="77777777">
      <w:pPr>
        <w:pStyle w:val="Body"/>
        <w:rPr>
          <w:rFonts w:ascii="Gill Sans"/>
          <w:sz w:val="22"/>
          <w:lang w:val="en-GB"/>
        </w:rPr>
      </w:pPr>
      <w:r>
        <w:rPr>
          <w:rFonts w:ascii="Gill Sans"/>
          <w:lang w:val="en-GB"/>
        </w:rPr>
        <w:tab/>
      </w:r>
      <w:r w:rsidRPr="006045C8">
        <w:rPr>
          <w:rFonts w:ascii="Gill Sans"/>
          <w:sz w:val="22"/>
          <w:lang w:val="en-GB"/>
        </w:rPr>
        <w:t>Salvation, by military victory, for the whole nation (3:1-27)</w:t>
      </w:r>
    </w:p>
    <w:p w:rsidRPr="006045C8" w:rsidR="00D42CAD" w:rsidP="008B2074" w:rsidRDefault="00D42CAD" w14:paraId="29E846DF" w14:textId="77777777">
      <w:pPr>
        <w:pStyle w:val="Body"/>
        <w:rPr>
          <w:rFonts w:ascii="Gill Sans"/>
          <w:sz w:val="22"/>
          <w:lang w:val="en-GB"/>
        </w:rPr>
      </w:pPr>
      <w:r w:rsidRPr="006045C8">
        <w:rPr>
          <w:rFonts w:ascii="Gill Sans"/>
          <w:sz w:val="22"/>
          <w:lang w:val="en-GB"/>
        </w:rPr>
        <w:tab/>
      </w:r>
      <w:r w:rsidRPr="006045C8">
        <w:rPr>
          <w:rFonts w:ascii="Gill Sans"/>
          <w:sz w:val="22"/>
          <w:lang w:val="en-GB"/>
        </w:rPr>
        <w:tab/>
      </w:r>
      <w:r w:rsidRPr="006045C8">
        <w:rPr>
          <w:rFonts w:ascii="Gill Sans"/>
          <w:sz w:val="22"/>
          <w:lang w:val="en-GB"/>
        </w:rPr>
        <w:t xml:space="preserve">Salvation for a faithful remnant, the </w:t>
      </w:r>
      <w:r w:rsidRPr="006045C8">
        <w:rPr>
          <w:rFonts w:ascii="Gill Sans"/>
          <w:sz w:val="22"/>
          <w:lang w:val="en-GB"/>
        </w:rPr>
        <w:t>‘</w:t>
      </w:r>
      <w:r w:rsidRPr="006045C8">
        <w:rPr>
          <w:rFonts w:ascii="Gill Sans"/>
          <w:sz w:val="22"/>
          <w:lang w:val="en-GB"/>
        </w:rPr>
        <w:t>sons of the prophets</w:t>
      </w:r>
      <w:r w:rsidRPr="006045C8">
        <w:rPr>
          <w:rFonts w:ascii="Gill Sans"/>
          <w:sz w:val="22"/>
          <w:lang w:val="en-GB"/>
        </w:rPr>
        <w:t>’</w:t>
      </w:r>
      <w:r w:rsidRPr="006045C8">
        <w:rPr>
          <w:rFonts w:ascii="Gill Sans"/>
          <w:sz w:val="22"/>
          <w:lang w:val="en-GB"/>
        </w:rPr>
        <w:t xml:space="preserve"> (4:1-44)</w:t>
      </w:r>
    </w:p>
    <w:p w:rsidRPr="006045C8" w:rsidR="00D42CAD" w:rsidP="008B2074" w:rsidRDefault="00D42CAD" w14:paraId="4EF3AF41" w14:textId="77777777">
      <w:pPr>
        <w:pStyle w:val="Body"/>
        <w:rPr>
          <w:rFonts w:ascii="Gill Sans"/>
          <w:sz w:val="22"/>
          <w:lang w:val="en-GB"/>
        </w:rPr>
      </w:pPr>
      <w:r w:rsidRPr="006045C8">
        <w:rPr>
          <w:rFonts w:ascii="Gill Sans"/>
          <w:sz w:val="22"/>
          <w:lang w:val="en-GB"/>
        </w:rPr>
        <w:tab/>
      </w:r>
      <w:r w:rsidRPr="006045C8">
        <w:rPr>
          <w:rFonts w:ascii="Gill Sans"/>
          <w:sz w:val="22"/>
          <w:lang w:val="en-GB"/>
        </w:rPr>
        <w:tab/>
      </w:r>
      <w:r w:rsidRPr="006045C8">
        <w:rPr>
          <w:rFonts w:ascii="Gill Sans"/>
          <w:sz w:val="22"/>
          <w:lang w:val="en-GB"/>
        </w:rPr>
        <w:tab/>
      </w:r>
      <w:r w:rsidRPr="006045C8">
        <w:rPr>
          <w:rFonts w:ascii="Gill Sans"/>
          <w:sz w:val="22"/>
          <w:lang w:val="en-GB"/>
        </w:rPr>
        <w:t>Salvation for a Gentile (5:1-27)</w:t>
      </w:r>
    </w:p>
    <w:p w:rsidRPr="006045C8" w:rsidR="00D42CAD" w:rsidP="008B2074" w:rsidRDefault="00D42CAD" w14:paraId="75972D12" w14:textId="77777777">
      <w:pPr>
        <w:pStyle w:val="Body"/>
        <w:rPr>
          <w:rFonts w:ascii="Gill Sans"/>
          <w:sz w:val="22"/>
          <w:lang w:val="en-GB"/>
        </w:rPr>
      </w:pPr>
      <w:r w:rsidRPr="006045C8">
        <w:rPr>
          <w:rFonts w:ascii="Gill Sans"/>
          <w:sz w:val="22"/>
          <w:lang w:val="en-GB"/>
        </w:rPr>
        <w:tab/>
      </w:r>
      <w:r w:rsidRPr="006045C8">
        <w:rPr>
          <w:rFonts w:ascii="Gill Sans"/>
          <w:sz w:val="22"/>
          <w:lang w:val="en-GB"/>
        </w:rPr>
        <w:tab/>
      </w:r>
      <w:r w:rsidRPr="006045C8">
        <w:rPr>
          <w:rFonts w:ascii="Gill Sans"/>
          <w:sz w:val="22"/>
          <w:lang w:val="en-GB"/>
        </w:rPr>
        <w:t xml:space="preserve">Salvation for a faithful remnant, the </w:t>
      </w:r>
      <w:r w:rsidRPr="006045C8">
        <w:rPr>
          <w:rFonts w:ascii="Gill Sans"/>
          <w:sz w:val="22"/>
          <w:lang w:val="en-GB"/>
        </w:rPr>
        <w:t>‘</w:t>
      </w:r>
      <w:r w:rsidRPr="006045C8">
        <w:rPr>
          <w:rFonts w:ascii="Gill Sans"/>
          <w:sz w:val="22"/>
          <w:lang w:val="en-GB"/>
        </w:rPr>
        <w:t>sons of the prophets</w:t>
      </w:r>
      <w:r w:rsidRPr="006045C8">
        <w:rPr>
          <w:rFonts w:ascii="Gill Sans"/>
          <w:sz w:val="22"/>
          <w:lang w:val="en-GB"/>
        </w:rPr>
        <w:t>’</w:t>
      </w:r>
      <w:r w:rsidRPr="006045C8">
        <w:rPr>
          <w:rFonts w:ascii="Gill Sans"/>
          <w:sz w:val="22"/>
          <w:lang w:val="en-GB"/>
        </w:rPr>
        <w:t xml:space="preserve"> (6:1-7)</w:t>
      </w:r>
    </w:p>
    <w:p w:rsidRPr="006045C8" w:rsidR="00D42CAD" w:rsidP="008B2074" w:rsidRDefault="00D42CAD" w14:paraId="43A91149" w14:textId="77777777">
      <w:pPr>
        <w:pStyle w:val="Body"/>
        <w:rPr>
          <w:rFonts w:ascii="Gill Sans"/>
          <w:sz w:val="22"/>
          <w:lang w:val="en-GB"/>
        </w:rPr>
      </w:pPr>
      <w:r w:rsidRPr="006045C8">
        <w:rPr>
          <w:rFonts w:ascii="Gill Sans"/>
          <w:sz w:val="22"/>
          <w:lang w:val="en-GB"/>
        </w:rPr>
        <w:tab/>
      </w:r>
      <w:r w:rsidRPr="006045C8">
        <w:rPr>
          <w:rFonts w:ascii="Gill Sans"/>
          <w:sz w:val="22"/>
          <w:lang w:val="en-GB"/>
        </w:rPr>
        <w:t xml:space="preserve">Salvation, by military victory, for the whole nation (6:8 </w:t>
      </w:r>
      <w:r w:rsidRPr="006045C8">
        <w:rPr>
          <w:rFonts w:ascii="Gill Sans"/>
          <w:sz w:val="22"/>
          <w:lang w:val="en-GB"/>
        </w:rPr>
        <w:t>–</w:t>
      </w:r>
      <w:r w:rsidRPr="006045C8">
        <w:rPr>
          <w:rFonts w:ascii="Gill Sans"/>
          <w:sz w:val="22"/>
          <w:lang w:val="en-GB"/>
        </w:rPr>
        <w:t xml:space="preserve"> 7:20)</w:t>
      </w:r>
    </w:p>
    <w:p w:rsidRPr="006045C8" w:rsidR="00CC2992" w:rsidP="008B2074" w:rsidRDefault="008B2074" w14:paraId="48090033" w14:textId="77777777">
      <w:pPr>
        <w:pStyle w:val="Body"/>
        <w:rPr>
          <w:rFonts w:ascii="Gill Sans"/>
          <w:sz w:val="10"/>
          <w:lang w:val="en-GB"/>
        </w:rPr>
      </w:pPr>
      <w:r w:rsidRPr="006045C8">
        <w:rPr>
          <w:rFonts w:ascii="Gill Sans"/>
          <w:sz w:val="22"/>
          <w:lang w:val="en-GB"/>
        </w:rPr>
        <w:t xml:space="preserve"> </w:t>
      </w:r>
    </w:p>
    <w:p w:rsidR="00D42CAD" w:rsidP="008B2074" w:rsidRDefault="00D42CAD" w14:paraId="1C5986D6" w14:textId="215491A3">
      <w:pPr>
        <w:pStyle w:val="Body"/>
        <w:rPr>
          <w:rFonts w:ascii="Gill Sans"/>
          <w:lang w:val="en-GB"/>
        </w:rPr>
      </w:pPr>
      <w:r>
        <w:rPr>
          <w:rFonts w:ascii="Gill Sans"/>
          <w:lang w:val="en-GB"/>
        </w:rPr>
        <w:t xml:space="preserve">Even then, this is not the last word on the structure, because the </w:t>
      </w:r>
      <w:proofErr w:type="spellStart"/>
      <w:r>
        <w:rPr>
          <w:rFonts w:ascii="Gill Sans"/>
          <w:lang w:val="en-GB"/>
        </w:rPr>
        <w:t>Shunammite</w:t>
      </w:r>
      <w:proofErr w:type="spellEnd"/>
      <w:r>
        <w:rPr>
          <w:rFonts w:ascii="Gill Sans"/>
          <w:lang w:val="en-GB"/>
        </w:rPr>
        <w:t xml:space="preserve"> woman, first introduced in 4:8-37, reappears in 8:1-6; sevenfold sneezes in 4:35 mirror sevenfold washings in 5:14; </w:t>
      </w:r>
      <w:proofErr w:type="spellStart"/>
      <w:r>
        <w:rPr>
          <w:rFonts w:ascii="Gill Sans"/>
          <w:lang w:val="en-GB"/>
        </w:rPr>
        <w:t>Namaan</w:t>
      </w:r>
      <w:proofErr w:type="spellEnd"/>
      <w:r>
        <w:rPr>
          <w:rFonts w:ascii="Gill Sans"/>
          <w:lang w:val="en-GB"/>
        </w:rPr>
        <w:t xml:space="preserve"> is leprous in 5:1 like the four men at the gate of Samaria in 7:3</w:t>
      </w:r>
      <w:r w:rsidR="00FD724A">
        <w:rPr>
          <w:rFonts w:ascii="Gill Sans"/>
          <w:lang w:val="en-GB"/>
        </w:rPr>
        <w:t xml:space="preserve">; the start of the conversation between </w:t>
      </w:r>
      <w:proofErr w:type="spellStart"/>
      <w:r w:rsidR="00FD724A">
        <w:rPr>
          <w:rFonts w:ascii="Gill Sans"/>
          <w:lang w:val="en-GB"/>
        </w:rPr>
        <w:t>Gehazi</w:t>
      </w:r>
      <w:proofErr w:type="spellEnd"/>
      <w:r w:rsidR="00FD724A">
        <w:rPr>
          <w:rFonts w:ascii="Gill Sans"/>
          <w:lang w:val="en-GB"/>
        </w:rPr>
        <w:t xml:space="preserve"> and </w:t>
      </w:r>
      <w:proofErr w:type="spellStart"/>
      <w:r w:rsidR="00FD724A">
        <w:rPr>
          <w:rFonts w:ascii="Gill Sans"/>
          <w:lang w:val="en-GB"/>
        </w:rPr>
        <w:t>Naaman</w:t>
      </w:r>
      <w:proofErr w:type="spellEnd"/>
      <w:r w:rsidR="00FD724A">
        <w:rPr>
          <w:rFonts w:ascii="Gill Sans"/>
          <w:lang w:val="en-GB"/>
        </w:rPr>
        <w:t xml:space="preserve"> in 5:21-22 </w:t>
      </w:r>
      <w:r w:rsidR="00F67145">
        <w:rPr>
          <w:rFonts w:ascii="Gill Sans"/>
          <w:lang w:val="en-GB"/>
        </w:rPr>
        <w:t xml:space="preserve">matches exactly </w:t>
      </w:r>
      <w:bookmarkStart w:name="_GoBack" w:id="0"/>
      <w:bookmarkEnd w:id="0"/>
      <w:r w:rsidR="00FD724A">
        <w:rPr>
          <w:rFonts w:ascii="Gill Sans"/>
          <w:lang w:val="en-GB"/>
        </w:rPr>
        <w:t xml:space="preserve">the conversation between </w:t>
      </w:r>
      <w:proofErr w:type="spellStart"/>
      <w:r w:rsidR="00FD724A">
        <w:rPr>
          <w:rFonts w:ascii="Gill Sans"/>
          <w:lang w:val="en-GB"/>
        </w:rPr>
        <w:t>Gehazi</w:t>
      </w:r>
      <w:proofErr w:type="spellEnd"/>
      <w:r w:rsidR="00FD724A">
        <w:rPr>
          <w:rFonts w:ascii="Gill Sans"/>
          <w:lang w:val="en-GB"/>
        </w:rPr>
        <w:t xml:space="preserve"> and the </w:t>
      </w:r>
      <w:proofErr w:type="spellStart"/>
      <w:r w:rsidR="00FD724A">
        <w:rPr>
          <w:rFonts w:ascii="Gill Sans"/>
          <w:lang w:val="en-GB"/>
        </w:rPr>
        <w:t>Shunnamite</w:t>
      </w:r>
      <w:proofErr w:type="spellEnd"/>
      <w:r w:rsidR="00FD724A">
        <w:rPr>
          <w:rFonts w:ascii="Gill Sans"/>
          <w:lang w:val="en-GB"/>
        </w:rPr>
        <w:t xml:space="preserve"> in 4:26. </w:t>
      </w:r>
      <w:r>
        <w:rPr>
          <w:rFonts w:ascii="Gill Sans"/>
          <w:lang w:val="en-GB"/>
        </w:rPr>
        <w:t xml:space="preserve">Using the </w:t>
      </w:r>
      <w:r w:rsidRPr="00603EE8" w:rsidR="00836220">
        <w:rPr>
          <w:rFonts w:ascii="Gill Sans"/>
          <w:smallCaps/>
        </w:rPr>
        <w:t>structure tool</w:t>
      </w:r>
      <w:r w:rsidR="00836220">
        <w:rPr>
          <w:rFonts w:ascii="Gill Sans" w:hAnsi="Gill Sans" w:cs="Gill Sans" w:eastAsiaTheme="minorEastAsia"/>
          <w:bdr w:val="none" w:color="auto" w:sz="0" w:space="0"/>
        </w:rPr>
        <w:t xml:space="preserve"> </w:t>
      </w:r>
      <w:r>
        <w:rPr>
          <w:rFonts w:ascii="Gill Sans"/>
          <w:lang w:val="en-GB"/>
        </w:rPr>
        <w:t xml:space="preserve">is art as well as a science: it requires judgement. </w:t>
      </w:r>
    </w:p>
    <w:p w:rsidR="007D060E" w:rsidP="008B2074" w:rsidRDefault="007D060E" w14:paraId="31967F35" w14:textId="77777777">
      <w:pPr>
        <w:pStyle w:val="Body"/>
        <w:rPr>
          <w:rFonts w:ascii="Gill Sans"/>
          <w:lang w:val="en-GB"/>
        </w:rPr>
      </w:pPr>
    </w:p>
    <w:p w:rsidR="00EE4F30" w:rsidP="00EE4F30" w:rsidRDefault="00C32A28" w14:paraId="759AE852" w14:textId="77777777">
      <w:pPr>
        <w:pStyle w:val="Body"/>
        <w:rPr>
          <w:rFonts w:ascii="Gill Sans" w:hAnsi="Gill Sans" w:cs="Gill Sans"/>
        </w:rPr>
      </w:pPr>
      <w:r>
        <w:rPr>
          <w:rFonts w:ascii="Gill Sans"/>
          <w:lang w:val="en-GB"/>
        </w:rPr>
        <w:t xml:space="preserve">In this case, the chiasm serves to alert us to the identity of the </w:t>
      </w:r>
      <w:r w:rsidRPr="005D3979">
        <w:rPr>
          <w:rFonts w:ascii="Gill Sans"/>
          <w:i/>
          <w:lang w:val="en-GB"/>
        </w:rPr>
        <w:t>recipients</w:t>
      </w:r>
      <w:r>
        <w:rPr>
          <w:rFonts w:ascii="Gill Sans"/>
          <w:lang w:val="en-GB"/>
        </w:rPr>
        <w:t xml:space="preserve"> of God</w:t>
      </w:r>
      <w:r>
        <w:rPr>
          <w:rFonts w:ascii="Gill Sans"/>
          <w:lang w:val="en-GB"/>
        </w:rPr>
        <w:t>’</w:t>
      </w:r>
      <w:r>
        <w:rPr>
          <w:rFonts w:ascii="Gill Sans"/>
          <w:lang w:val="en-GB"/>
        </w:rPr>
        <w:t>s salvation</w:t>
      </w:r>
      <w:r w:rsidR="007D060E">
        <w:rPr>
          <w:rFonts w:ascii="Gill Sans"/>
          <w:lang w:val="en-GB"/>
        </w:rPr>
        <w:t xml:space="preserve">. </w:t>
      </w:r>
      <w:r w:rsidR="007D060E">
        <w:rPr>
          <w:rFonts w:ascii="Gill Sans" w:hAnsi="Gill Sans" w:cs="Gill Sans"/>
        </w:rPr>
        <w:t xml:space="preserve">Taking our lead from the </w:t>
      </w:r>
      <w:proofErr w:type="gramStart"/>
      <w:r w:rsidR="007D060E">
        <w:rPr>
          <w:rFonts w:ascii="Gill Sans"/>
          <w:smallCaps/>
        </w:rPr>
        <w:t xml:space="preserve">structure </w:t>
      </w:r>
      <w:r w:rsidRPr="00603EE8" w:rsidR="007D060E">
        <w:rPr>
          <w:rFonts w:ascii="Gill Sans"/>
          <w:smallCaps/>
        </w:rPr>
        <w:t xml:space="preserve"> tool</w:t>
      </w:r>
      <w:proofErr w:type="gramEnd"/>
      <w:r w:rsidR="007D060E">
        <w:rPr>
          <w:rFonts w:ascii="Gill Sans"/>
          <w:smallCaps/>
        </w:rPr>
        <w:t xml:space="preserve">, </w:t>
      </w:r>
      <w:r w:rsidR="007D060E">
        <w:rPr>
          <w:rFonts w:ascii="Gill Sans" w:hAnsi="Gill Sans" w:cs="Gill Sans"/>
        </w:rPr>
        <w:t>we know what look for in chapter 4, and we find it! In this chapter is the faithful who are saved, and we find this highlighted in several ways:</w:t>
      </w:r>
    </w:p>
    <w:p w:rsidR="00EE4F30" w:rsidP="007D060E" w:rsidRDefault="007D060E" w14:paraId="52CF8A59" w14:textId="77777777">
      <w:pPr>
        <w:pStyle w:val="Body"/>
        <w:numPr>
          <w:ilvl w:val="0"/>
          <w:numId w:val="17"/>
        </w:numPr>
        <w:tabs>
          <w:tab w:val="clear" w:pos="357"/>
        </w:tabs>
        <w:ind w:left="1134"/>
        <w:rPr>
          <w:rFonts w:ascii="Gill Sans" w:hAnsi="Gill Sans" w:cs="Gill Sans"/>
        </w:rPr>
      </w:pPr>
      <w:r>
        <w:rPr>
          <w:rFonts w:ascii="Gill Sans" w:hAnsi="Gill Sans" w:cs="Gill Sans"/>
        </w:rPr>
        <w:t>The phrase ‘the sons of the prophets’ comes three times (</w:t>
      </w:r>
      <w:r w:rsidRPr="007D060E">
        <w:rPr>
          <w:rFonts w:ascii="Gill Sans"/>
          <w:smallCaps/>
        </w:rPr>
        <w:t>repetition tool</w:t>
      </w:r>
      <w:r w:rsidR="005F69DE">
        <w:rPr>
          <w:rFonts w:ascii="Gill Sans" w:hAnsi="Gill Sans" w:cs="Gill Sans"/>
        </w:rPr>
        <w:t xml:space="preserve"> v</w:t>
      </w:r>
      <w:r>
        <w:rPr>
          <w:rFonts w:ascii="Gill Sans" w:hAnsi="Gill Sans" w:cs="Gill Sans"/>
        </w:rPr>
        <w:t xml:space="preserve">1, </w:t>
      </w:r>
      <w:r w:rsidR="005F69DE">
        <w:rPr>
          <w:rFonts w:ascii="Gill Sans" w:hAnsi="Gill Sans" w:cs="Gill Sans"/>
        </w:rPr>
        <w:t>v</w:t>
      </w:r>
      <w:r>
        <w:rPr>
          <w:rFonts w:ascii="Gill Sans" w:hAnsi="Gill Sans" w:cs="Gill Sans"/>
        </w:rPr>
        <w:t>38</w:t>
      </w:r>
      <w:r w:rsidR="00EE4F30">
        <w:rPr>
          <w:rFonts w:ascii="Gill Sans" w:hAnsi="Gill Sans" w:cs="Gill Sans"/>
        </w:rPr>
        <w:t xml:space="preserve"> twice</w:t>
      </w:r>
      <w:r>
        <w:rPr>
          <w:rFonts w:ascii="Gill Sans" w:hAnsi="Gill Sans" w:cs="Gill Sans"/>
        </w:rPr>
        <w:t xml:space="preserve">); </w:t>
      </w:r>
      <w:r w:rsidR="00EE4F30">
        <w:rPr>
          <w:rFonts w:ascii="Gill Sans" w:hAnsi="Gill Sans" w:cs="Gill Sans"/>
        </w:rPr>
        <w:t xml:space="preserve">these are the same people who </w:t>
      </w:r>
      <w:r>
        <w:rPr>
          <w:rFonts w:ascii="Gill Sans" w:hAnsi="Gill Sans" w:cs="Gill Sans"/>
        </w:rPr>
        <w:t xml:space="preserve">previously </w:t>
      </w:r>
      <w:r w:rsidR="00EE4F30">
        <w:rPr>
          <w:rFonts w:ascii="Gill Sans" w:hAnsi="Gill Sans" w:cs="Gill Sans"/>
        </w:rPr>
        <w:t xml:space="preserve">took such a keen interest in whether Elisha was legit as a successor to Elijah (see </w:t>
      </w:r>
      <w:r>
        <w:rPr>
          <w:rFonts w:ascii="Gill Sans" w:hAnsi="Gill Sans" w:cs="Gill Sans"/>
        </w:rPr>
        <w:t>2:5, 7 and 15</w:t>
      </w:r>
      <w:r w:rsidR="00EE4F30">
        <w:rPr>
          <w:rFonts w:ascii="Gill Sans" w:hAnsi="Gill Sans" w:cs="Gill Sans"/>
        </w:rPr>
        <w:t>)</w:t>
      </w:r>
      <w:r>
        <w:rPr>
          <w:rFonts w:ascii="Gill Sans" w:hAnsi="Gill Sans" w:cs="Gill Sans"/>
        </w:rPr>
        <w:t>.</w:t>
      </w:r>
      <w:r w:rsidR="00EE4F30">
        <w:rPr>
          <w:rFonts w:ascii="Gill Sans" w:hAnsi="Gill Sans" w:cs="Gill Sans"/>
        </w:rPr>
        <w:t xml:space="preserve"> In other words, it’s those closely associated with God’s prophet who receive God’s blessing.</w:t>
      </w:r>
      <w:r>
        <w:rPr>
          <w:rFonts w:ascii="Gill Sans" w:hAnsi="Gill Sans" w:cs="Gill Sans"/>
        </w:rPr>
        <w:t xml:space="preserve"> </w:t>
      </w:r>
    </w:p>
    <w:p w:rsidR="00EE4F30" w:rsidP="007D060E" w:rsidRDefault="00EE4F30" w14:paraId="7EFB5C35" w14:textId="77777777">
      <w:pPr>
        <w:pStyle w:val="Body"/>
        <w:numPr>
          <w:ilvl w:val="0"/>
          <w:numId w:val="17"/>
        </w:numPr>
        <w:tabs>
          <w:tab w:val="clear" w:pos="357"/>
        </w:tabs>
        <w:ind w:left="1134"/>
        <w:rPr>
          <w:rFonts w:ascii="Gill Sans" w:hAnsi="Gill Sans" w:cs="Gill Sans"/>
        </w:rPr>
      </w:pPr>
      <w:r>
        <w:rPr>
          <w:rFonts w:ascii="Gill Sans" w:hAnsi="Gill Sans" w:cs="Gill Sans"/>
        </w:rPr>
        <w:t xml:space="preserve">The </w:t>
      </w:r>
      <w:r w:rsidR="00642541">
        <w:rPr>
          <w:rFonts w:ascii="Gill Sans" w:hAnsi="Gill Sans" w:cs="Gill Sans"/>
        </w:rPr>
        <w:t>poor</w:t>
      </w:r>
      <w:r>
        <w:rPr>
          <w:rFonts w:ascii="Gill Sans" w:hAnsi="Gill Sans" w:cs="Gill Sans"/>
        </w:rPr>
        <w:t xml:space="preserve"> widow tells us that her late husband ‘feared the LORD’ (v1).</w:t>
      </w:r>
    </w:p>
    <w:p w:rsidR="00FD6D55" w:rsidP="00FD6D55" w:rsidRDefault="00EE4F30" w14:paraId="0C0D6254" w14:textId="77777777">
      <w:pPr>
        <w:pStyle w:val="Body"/>
        <w:numPr>
          <w:ilvl w:val="0"/>
          <w:numId w:val="17"/>
        </w:numPr>
        <w:tabs>
          <w:tab w:val="clear" w:pos="357"/>
        </w:tabs>
        <w:ind w:left="1134"/>
        <w:rPr>
          <w:rFonts w:ascii="Gill Sans" w:hAnsi="Gill Sans" w:cs="Gill Sans"/>
        </w:rPr>
      </w:pPr>
      <w:r>
        <w:rPr>
          <w:rFonts w:ascii="Gill Sans" w:hAnsi="Gill Sans" w:cs="Gill Sans"/>
        </w:rPr>
        <w:t xml:space="preserve">The </w:t>
      </w:r>
      <w:r w:rsidR="00642541">
        <w:rPr>
          <w:rFonts w:ascii="Gill Sans" w:hAnsi="Gill Sans" w:cs="Gill Sans"/>
        </w:rPr>
        <w:t xml:space="preserve">wealthy </w:t>
      </w:r>
      <w:proofErr w:type="spellStart"/>
      <w:r>
        <w:rPr>
          <w:rFonts w:ascii="Gill Sans" w:hAnsi="Gill Sans" w:cs="Gill Sans"/>
        </w:rPr>
        <w:t>Shunammite</w:t>
      </w:r>
      <w:proofErr w:type="spellEnd"/>
      <w:r>
        <w:rPr>
          <w:rFonts w:ascii="Gill Sans" w:hAnsi="Gill Sans" w:cs="Gill Sans"/>
        </w:rPr>
        <w:t xml:space="preserve"> woman goes out of her way to help Elisha, </w:t>
      </w:r>
      <w:proofErr w:type="spellStart"/>
      <w:r>
        <w:rPr>
          <w:rFonts w:ascii="Gill Sans" w:hAnsi="Gill Sans" w:cs="Gill Sans"/>
        </w:rPr>
        <w:t>recognising</w:t>
      </w:r>
      <w:proofErr w:type="spellEnd"/>
      <w:r>
        <w:rPr>
          <w:rFonts w:ascii="Gill Sans" w:hAnsi="Gill Sans" w:cs="Gill Sans"/>
        </w:rPr>
        <w:t xml:space="preserve"> him as a ‘holy man of God’ (v9) and persuading her husband to finance a loft conversion and a trip to IKEA to ensure he has comfortable accommodation (v10)!</w:t>
      </w:r>
    </w:p>
    <w:p w:rsidR="00FD6D55" w:rsidP="00FD6D55" w:rsidRDefault="00FD6D55" w14:paraId="7881FAC4" w14:textId="77777777">
      <w:pPr>
        <w:pStyle w:val="Body"/>
        <w:numPr>
          <w:ilvl w:val="0"/>
          <w:numId w:val="17"/>
        </w:numPr>
        <w:tabs>
          <w:tab w:val="clear" w:pos="357"/>
        </w:tabs>
        <w:ind w:left="1134"/>
        <w:rPr>
          <w:rFonts w:ascii="Gill Sans" w:hAnsi="Gill Sans" w:cs="Gill Sans"/>
        </w:rPr>
      </w:pPr>
      <w:r>
        <w:rPr>
          <w:rFonts w:ascii="Gill Sans" w:hAnsi="Gill Sans" w:cs="Gill Sans"/>
        </w:rPr>
        <w:t xml:space="preserve">Some might think that the </w:t>
      </w:r>
      <w:proofErr w:type="spellStart"/>
      <w:r>
        <w:rPr>
          <w:rFonts w:ascii="Gill Sans" w:hAnsi="Gill Sans" w:cs="Gill Sans"/>
        </w:rPr>
        <w:t>Shunnamite’s</w:t>
      </w:r>
      <w:proofErr w:type="spellEnd"/>
      <w:r>
        <w:rPr>
          <w:rFonts w:ascii="Gill Sans" w:hAnsi="Gill Sans" w:cs="Gill Sans"/>
        </w:rPr>
        <w:t xml:space="preserve"> complaint in v28 undermines the author’s emphasis elsewhere on her faithfulness. However, there is nothing unfaithful about taking a problem to the one who is able to fix it, and there are many other examples of God’s people expressing themselves frankly in moments of suffering – think </w:t>
      </w:r>
      <w:proofErr w:type="spellStart"/>
      <w:r>
        <w:rPr>
          <w:rFonts w:ascii="Gill Sans" w:hAnsi="Gill Sans" w:cs="Gill Sans"/>
        </w:rPr>
        <w:t>Habbakuk</w:t>
      </w:r>
      <w:proofErr w:type="spellEnd"/>
      <w:r>
        <w:rPr>
          <w:rFonts w:ascii="Gill Sans" w:hAnsi="Gill Sans" w:cs="Gill Sans"/>
        </w:rPr>
        <w:t xml:space="preserve">, Job, David or even Jesus himself (e.g. Mark 15:34). Notice also how warmly Elisha responds, in contrast to the way he answers wicked </w:t>
      </w:r>
      <w:proofErr w:type="spellStart"/>
      <w:r>
        <w:rPr>
          <w:rFonts w:ascii="Gill Sans" w:hAnsi="Gill Sans" w:cs="Gill Sans"/>
        </w:rPr>
        <w:t>Jehoram</w:t>
      </w:r>
      <w:proofErr w:type="spellEnd"/>
      <w:r>
        <w:rPr>
          <w:rFonts w:ascii="Gill Sans" w:hAnsi="Gill Sans" w:cs="Gill Sans"/>
        </w:rPr>
        <w:t xml:space="preserve"> in 3:13-14.</w:t>
      </w:r>
    </w:p>
    <w:p w:rsidR="00FD6D55" w:rsidP="00FD6D55" w:rsidRDefault="003130E6" w14:paraId="2D7E31A2" w14:textId="77777777">
      <w:pPr>
        <w:pStyle w:val="Body"/>
        <w:numPr>
          <w:ilvl w:val="0"/>
          <w:numId w:val="17"/>
        </w:numPr>
        <w:tabs>
          <w:tab w:val="clear" w:pos="357"/>
        </w:tabs>
        <w:ind w:left="1134"/>
        <w:rPr>
          <w:rFonts w:ascii="Gill Sans" w:hAnsi="Gill Sans" w:cs="Gill Sans"/>
        </w:rPr>
      </w:pPr>
      <w:r>
        <w:rPr>
          <w:rFonts w:ascii="Gill Sans" w:hAnsi="Gill Sans" w:cs="Gill Sans"/>
        </w:rPr>
        <w:t xml:space="preserve">The sons of prophets bring the ‘bread of the </w:t>
      </w:r>
      <w:proofErr w:type="spellStart"/>
      <w:r>
        <w:rPr>
          <w:rFonts w:ascii="Gill Sans" w:hAnsi="Gill Sans" w:cs="Gill Sans"/>
        </w:rPr>
        <w:t>firstfruits</w:t>
      </w:r>
      <w:proofErr w:type="spellEnd"/>
      <w:r>
        <w:rPr>
          <w:rFonts w:ascii="Gill Sans" w:hAnsi="Gill Sans" w:cs="Gill Sans"/>
        </w:rPr>
        <w:t>’ to Elisha (v42). This is a subtle point</w:t>
      </w:r>
      <w:r w:rsidR="00DB610C">
        <w:rPr>
          <w:rFonts w:ascii="Gill Sans" w:hAnsi="Gill Sans" w:cs="Gill Sans"/>
        </w:rPr>
        <w:t xml:space="preserve">, but readers who have Deuteronomy 18:4-5 at their fingertips (!) will remember that the </w:t>
      </w:r>
      <w:proofErr w:type="spellStart"/>
      <w:r w:rsidR="00DB610C">
        <w:rPr>
          <w:rFonts w:ascii="Gill Sans" w:hAnsi="Gill Sans" w:cs="Gill Sans"/>
        </w:rPr>
        <w:t>firstfruits</w:t>
      </w:r>
      <w:proofErr w:type="spellEnd"/>
      <w:r w:rsidR="00DB610C">
        <w:rPr>
          <w:rFonts w:ascii="Gill Sans" w:hAnsi="Gill Sans" w:cs="Gill Sans"/>
        </w:rPr>
        <w:t xml:space="preserve"> would ordinarily be brought to the priests. The priests in Israel were charlatans making false sacrifices at golden calf shrines (1 Kings 12:25-33)</w:t>
      </w:r>
      <w:r>
        <w:rPr>
          <w:rFonts w:ascii="Gill Sans" w:hAnsi="Gill Sans" w:cs="Gill Sans"/>
        </w:rPr>
        <w:t xml:space="preserve"> </w:t>
      </w:r>
      <w:r w:rsidR="00DB610C">
        <w:rPr>
          <w:rFonts w:ascii="Gill Sans" w:hAnsi="Gill Sans" w:cs="Gill Sans"/>
        </w:rPr>
        <w:t xml:space="preserve">and so this is another clue that the faithful </w:t>
      </w:r>
      <w:proofErr w:type="gramStart"/>
      <w:r w:rsidR="00DB610C">
        <w:rPr>
          <w:rFonts w:ascii="Gill Sans" w:hAnsi="Gill Sans" w:cs="Gill Sans"/>
        </w:rPr>
        <w:t>remnant distance</w:t>
      </w:r>
      <w:proofErr w:type="gramEnd"/>
      <w:r w:rsidR="00DB610C">
        <w:rPr>
          <w:rFonts w:ascii="Gill Sans" w:hAnsi="Gill Sans" w:cs="Gill Sans"/>
        </w:rPr>
        <w:t xml:space="preserve"> themselves from the national idolatry.</w:t>
      </w:r>
      <w:r w:rsidR="00094F47">
        <w:rPr>
          <w:rFonts w:ascii="Gill Sans" w:hAnsi="Gill Sans" w:cs="Gill Sans"/>
        </w:rPr>
        <w:t xml:space="preserve"> Similarly, but more subtle still, </w:t>
      </w:r>
      <w:r w:rsidR="00DB610C">
        <w:rPr>
          <w:rFonts w:ascii="Gill Sans" w:hAnsi="Gill Sans" w:cs="Gill Sans"/>
        </w:rPr>
        <w:t xml:space="preserve">we can infer from her husband’s comment in v23 that the </w:t>
      </w:r>
      <w:proofErr w:type="spellStart"/>
      <w:r w:rsidR="00DB610C">
        <w:rPr>
          <w:rFonts w:ascii="Gill Sans" w:hAnsi="Gill Sans" w:cs="Gill Sans"/>
        </w:rPr>
        <w:t>Shunnamite</w:t>
      </w:r>
      <w:proofErr w:type="spellEnd"/>
      <w:r w:rsidR="00DB610C">
        <w:rPr>
          <w:rFonts w:ascii="Gill Sans" w:hAnsi="Gill Sans" w:cs="Gill Sans"/>
        </w:rPr>
        <w:t xml:space="preserve"> usually went to </w:t>
      </w:r>
      <w:r>
        <w:rPr>
          <w:rFonts w:ascii="Gill Sans" w:hAnsi="Gill Sans" w:cs="Gill Sans"/>
        </w:rPr>
        <w:t xml:space="preserve">Elisha </w:t>
      </w:r>
      <w:r w:rsidR="00DB610C">
        <w:rPr>
          <w:rFonts w:ascii="Gill Sans" w:hAnsi="Gill Sans" w:cs="Gill Sans"/>
        </w:rPr>
        <w:t>(rather than the calf shrines) for the new moon and special Sabbath festivals</w:t>
      </w:r>
      <w:r>
        <w:rPr>
          <w:rFonts w:ascii="Gill Sans" w:hAnsi="Gill Sans" w:cs="Gill Sans"/>
        </w:rPr>
        <w:t>.</w:t>
      </w:r>
    </w:p>
    <w:p w:rsidR="00EE4F30" w:rsidP="00EE4F30" w:rsidRDefault="00EE4F30" w14:paraId="5D42D437" w14:textId="77777777">
      <w:pPr>
        <w:pStyle w:val="Body"/>
        <w:rPr>
          <w:rFonts w:ascii="Gill Sans" w:hAnsi="Gill Sans" w:cs="Gill Sans"/>
        </w:rPr>
      </w:pPr>
      <w:r>
        <w:rPr>
          <w:rFonts w:ascii="Gill Sans" w:hAnsi="Gill Sans" w:cs="Gill Sans"/>
        </w:rPr>
        <w:t xml:space="preserve"> </w:t>
      </w:r>
    </w:p>
    <w:p w:rsidRPr="00234A96" w:rsidR="00EE4F30" w:rsidP="00EE4F30" w:rsidRDefault="00234A96" w14:paraId="67D41CF1" w14:textId="77777777">
      <w:pPr>
        <w:pStyle w:val="Body"/>
        <w:rPr>
          <w:rFonts w:ascii="Gill Sans"/>
          <w:lang w:val="en-GB"/>
        </w:rPr>
      </w:pPr>
      <w:r>
        <w:rPr>
          <w:rFonts w:ascii="Gill Sans"/>
          <w:lang w:val="en-GB"/>
        </w:rPr>
        <w:t>The point is clear. In a world under God</w:t>
      </w:r>
      <w:r>
        <w:rPr>
          <w:rFonts w:ascii="Gill Sans"/>
          <w:lang w:val="en-GB"/>
        </w:rPr>
        <w:t>’</w:t>
      </w:r>
      <w:r>
        <w:rPr>
          <w:rFonts w:ascii="Gill Sans"/>
          <w:lang w:val="en-GB"/>
        </w:rPr>
        <w:t xml:space="preserve">s judgment, the safest place is with the judge himself. Those who shun the idolatry around them and stick closely with the </w:t>
      </w:r>
      <w:r>
        <w:rPr>
          <w:rFonts w:ascii="Gill Sans"/>
          <w:lang w:val="en-GB"/>
        </w:rPr>
        <w:t>‘</w:t>
      </w:r>
      <w:r>
        <w:rPr>
          <w:rFonts w:ascii="Gill Sans"/>
          <w:lang w:val="en-GB"/>
        </w:rPr>
        <w:t>man of God</w:t>
      </w:r>
      <w:r>
        <w:rPr>
          <w:rFonts w:ascii="Gill Sans"/>
          <w:lang w:val="en-GB"/>
        </w:rPr>
        <w:t>’</w:t>
      </w:r>
      <w:r>
        <w:rPr>
          <w:rFonts w:ascii="Gill Sans"/>
          <w:lang w:val="en-GB"/>
        </w:rPr>
        <w:t xml:space="preserve"> will be saved.</w:t>
      </w:r>
    </w:p>
    <w:p w:rsidR="00D42CAD" w:rsidP="008B2074" w:rsidRDefault="00D42CAD" w14:paraId="4F673705" w14:textId="77777777">
      <w:pPr>
        <w:pStyle w:val="Body"/>
        <w:rPr>
          <w:rFonts w:ascii="Gill Sans"/>
          <w:lang w:val="en-GB"/>
        </w:rPr>
      </w:pPr>
    </w:p>
    <w:p w:rsidRPr="006045C8" w:rsidR="00447FF6" w:rsidP="006045C8" w:rsidRDefault="0089094C" w14:paraId="45B6A31E" w14:textId="77777777">
      <w:pPr>
        <w:pStyle w:val="Body"/>
        <w:tabs>
          <w:tab w:val="left" w:pos="993"/>
        </w:tabs>
        <w:rPr>
          <w:rFonts w:ascii="Gill Sans" w:hAnsi="Gill Sans" w:eastAsia="Gill Sans" w:cs="Gill Sans"/>
          <w:b/>
          <w:bCs/>
          <w:lang w:val="en-GB"/>
        </w:rPr>
      </w:pPr>
      <w:r>
        <w:rPr>
          <w:rFonts w:ascii="Gill Sans"/>
          <w:b/>
          <w:bCs/>
          <w:lang w:val="en-GB"/>
        </w:rPr>
        <w:t>Elisha</w:t>
      </w:r>
      <w:r>
        <w:rPr>
          <w:rFonts w:ascii="Gill Sans"/>
          <w:b/>
          <w:bCs/>
          <w:lang w:val="en-GB"/>
        </w:rPr>
        <w:t>’</w:t>
      </w:r>
      <w:r>
        <w:rPr>
          <w:rFonts w:ascii="Gill Sans"/>
          <w:b/>
          <w:bCs/>
          <w:lang w:val="en-GB"/>
        </w:rPr>
        <w:t xml:space="preserve">s power to save </w:t>
      </w:r>
    </w:p>
    <w:p w:rsidR="00EE4F30" w:rsidP="00EE4F30" w:rsidRDefault="006045C8" w14:paraId="0A9C89BF" w14:textId="77777777">
      <w:pPr>
        <w:pStyle w:val="Body"/>
        <w:rPr>
          <w:rFonts w:ascii="Gill Sans"/>
          <w:lang w:val="en-GB"/>
        </w:rPr>
      </w:pPr>
      <w:r>
        <w:rPr>
          <w:rFonts w:ascii="Gill Sans"/>
          <w:lang w:val="en-GB"/>
        </w:rPr>
        <w:t>Having considered the context and structure, we come finally to the main events of the chapter. In each episode Elisha brings blessing of some kind and in every case it is clearly miraculous</w:t>
      </w:r>
      <w:r w:rsidR="00EE4F30">
        <w:rPr>
          <w:rFonts w:ascii="Gill Sans"/>
          <w:lang w:val="en-GB"/>
        </w:rPr>
        <w:t>:</w:t>
      </w:r>
    </w:p>
    <w:p w:rsidR="00EE4F30" w:rsidP="00EE4F30" w:rsidRDefault="00EE4F30" w14:paraId="325D21AE" w14:textId="77777777">
      <w:pPr>
        <w:pStyle w:val="Body"/>
        <w:ind w:firstLine="720"/>
        <w:rPr>
          <w:rFonts w:ascii="Gill Sans"/>
          <w:lang w:val="en-GB"/>
        </w:rPr>
      </w:pPr>
      <w:proofErr w:type="gramStart"/>
      <w:r>
        <w:rPr>
          <w:rFonts w:ascii="Gill Sans"/>
          <w:lang w:val="en-GB"/>
        </w:rPr>
        <w:t>a</w:t>
      </w:r>
      <w:proofErr w:type="gramEnd"/>
      <w:r>
        <w:rPr>
          <w:rFonts w:ascii="Gill Sans"/>
          <w:lang w:val="en-GB"/>
        </w:rPr>
        <w:t xml:space="preserve"> poor widow receives miraculous oil (vv1-7);</w:t>
      </w:r>
    </w:p>
    <w:p w:rsidR="00EE4F30" w:rsidP="00EE4F30" w:rsidRDefault="00EE4F30" w14:paraId="39E1DA04" w14:textId="77777777">
      <w:pPr>
        <w:pStyle w:val="Body"/>
        <w:ind w:firstLine="720"/>
        <w:rPr>
          <w:rFonts w:ascii="Gill Sans"/>
          <w:lang w:val="en-GB"/>
        </w:rPr>
      </w:pPr>
      <w:proofErr w:type="gramStart"/>
      <w:r>
        <w:rPr>
          <w:rFonts w:ascii="Gill Sans"/>
          <w:lang w:val="en-GB"/>
        </w:rPr>
        <w:t>a</w:t>
      </w:r>
      <w:proofErr w:type="gramEnd"/>
      <w:r>
        <w:rPr>
          <w:rFonts w:ascii="Gill Sans"/>
          <w:lang w:val="en-GB"/>
        </w:rPr>
        <w:t xml:space="preserve"> </w:t>
      </w:r>
      <w:r w:rsidR="006045C8">
        <w:rPr>
          <w:rFonts w:ascii="Gill Sans"/>
          <w:lang w:val="en-GB"/>
        </w:rPr>
        <w:t>rich</w:t>
      </w:r>
      <w:r>
        <w:rPr>
          <w:rFonts w:ascii="Gill Sans"/>
          <w:lang w:val="en-GB"/>
        </w:rPr>
        <w:t xml:space="preserve"> woman receives a miraculous son twice (vv8-37)</w:t>
      </w:r>
    </w:p>
    <w:p w:rsidR="006045C8" w:rsidP="006045C8" w:rsidRDefault="006045C8" w14:paraId="2875A212" w14:textId="77777777">
      <w:pPr>
        <w:pStyle w:val="Body"/>
        <w:ind w:left="720" w:firstLine="720"/>
        <w:rPr>
          <w:rFonts w:ascii="Gill Sans"/>
          <w:lang w:val="en-GB"/>
        </w:rPr>
      </w:pPr>
      <w:r>
        <w:rPr>
          <w:rFonts w:ascii="Gill Sans"/>
          <w:lang w:val="en-GB"/>
        </w:rPr>
        <w:t>-</w:t>
      </w:r>
      <w:r w:rsidR="00EE4F30">
        <w:rPr>
          <w:rFonts w:ascii="Gill Sans"/>
          <w:lang w:val="en-GB"/>
        </w:rPr>
        <w:t xml:space="preserve"> </w:t>
      </w:r>
      <w:proofErr w:type="gramStart"/>
      <w:r w:rsidR="00EE4F30">
        <w:rPr>
          <w:rFonts w:ascii="Gill Sans"/>
          <w:lang w:val="en-GB"/>
        </w:rPr>
        <w:t>he</w:t>
      </w:r>
      <w:proofErr w:type="gramEnd"/>
      <w:r w:rsidR="00EE4F30">
        <w:rPr>
          <w:rFonts w:ascii="Gill Sans"/>
          <w:lang w:val="en-GB"/>
        </w:rPr>
        <w:t xml:space="preserve"> is conceived </w:t>
      </w:r>
      <w:r>
        <w:rPr>
          <w:rFonts w:ascii="Gill Sans"/>
          <w:lang w:val="en-GB"/>
        </w:rPr>
        <w:t xml:space="preserve">despite her infertility </w:t>
      </w:r>
      <w:r w:rsidR="00EE4F30">
        <w:rPr>
          <w:rFonts w:ascii="Gill Sans"/>
          <w:lang w:val="en-GB"/>
        </w:rPr>
        <w:t>(vv8-17)</w:t>
      </w:r>
    </w:p>
    <w:p w:rsidR="00EE4F30" w:rsidP="006045C8" w:rsidRDefault="00EE4F30" w14:paraId="43D7657B" w14:textId="77777777">
      <w:pPr>
        <w:pStyle w:val="Body"/>
        <w:ind w:left="720" w:firstLine="720"/>
        <w:rPr>
          <w:rFonts w:ascii="Gill Sans"/>
          <w:lang w:val="en-GB"/>
        </w:rPr>
      </w:pPr>
      <w:r>
        <w:rPr>
          <w:rFonts w:ascii="Gill Sans"/>
          <w:lang w:val="en-GB"/>
        </w:rPr>
        <w:t xml:space="preserve">- </w:t>
      </w:r>
      <w:proofErr w:type="gramStart"/>
      <w:r>
        <w:rPr>
          <w:rFonts w:ascii="Gill Sans"/>
          <w:lang w:val="en-GB"/>
        </w:rPr>
        <w:t>he</w:t>
      </w:r>
      <w:proofErr w:type="gramEnd"/>
      <w:r>
        <w:rPr>
          <w:rFonts w:ascii="Gill Sans"/>
          <w:lang w:val="en-GB"/>
        </w:rPr>
        <w:t xml:space="preserve"> is raised from the dead (vv18-37)</w:t>
      </w:r>
    </w:p>
    <w:p w:rsidR="00EE4F30" w:rsidP="00EE4F30" w:rsidRDefault="00EE4F30" w14:paraId="395CEA76" w14:textId="77777777">
      <w:pPr>
        <w:pStyle w:val="Body"/>
        <w:ind w:left="720"/>
        <w:rPr>
          <w:rFonts w:ascii="Gill Sans"/>
          <w:lang w:val="en-GB"/>
        </w:rPr>
      </w:pPr>
      <w:r>
        <w:rPr>
          <w:rFonts w:ascii="Gill Sans"/>
          <w:lang w:val="en-GB"/>
        </w:rPr>
        <w:t xml:space="preserve"> </w:t>
      </w:r>
      <w:proofErr w:type="gramStart"/>
      <w:r>
        <w:rPr>
          <w:rFonts w:ascii="Gill Sans"/>
          <w:lang w:val="en-GB"/>
        </w:rPr>
        <w:t>a</w:t>
      </w:r>
      <w:proofErr w:type="gramEnd"/>
      <w:r>
        <w:rPr>
          <w:rFonts w:ascii="Gill Sans"/>
          <w:lang w:val="en-GB"/>
        </w:rPr>
        <w:t xml:space="preserve"> starving multitude are miraculously fed twice</w:t>
      </w:r>
    </w:p>
    <w:p w:rsidR="00EE4F30" w:rsidP="00EE4F30" w:rsidRDefault="006045C8" w14:paraId="3C9B9559" w14:textId="77777777">
      <w:pPr>
        <w:pStyle w:val="Body"/>
        <w:ind w:left="720" w:firstLine="720"/>
        <w:rPr>
          <w:rFonts w:ascii="Gill Sans"/>
          <w:lang w:val="en-GB"/>
        </w:rPr>
      </w:pPr>
      <w:r>
        <w:rPr>
          <w:rFonts w:ascii="Gill Sans"/>
          <w:lang w:val="en-GB"/>
        </w:rPr>
        <w:lastRenderedPageBreak/>
        <w:t xml:space="preserve">- </w:t>
      </w:r>
      <w:proofErr w:type="gramStart"/>
      <w:r w:rsidR="00EE4F30">
        <w:rPr>
          <w:rFonts w:ascii="Gill Sans"/>
          <w:lang w:val="en-GB"/>
        </w:rPr>
        <w:t>a</w:t>
      </w:r>
      <w:proofErr w:type="gramEnd"/>
      <w:r w:rsidR="00EE4F30">
        <w:rPr>
          <w:rFonts w:ascii="Gill Sans"/>
          <w:lang w:val="en-GB"/>
        </w:rPr>
        <w:t xml:space="preserve"> deadly stew is decontaminated</w:t>
      </w:r>
      <w:r>
        <w:rPr>
          <w:rFonts w:ascii="Gill Sans"/>
          <w:lang w:val="en-GB"/>
        </w:rPr>
        <w:t xml:space="preserve"> by flour</w:t>
      </w:r>
      <w:r w:rsidR="00EE4F30">
        <w:rPr>
          <w:rFonts w:ascii="Gill Sans"/>
          <w:lang w:val="en-GB"/>
        </w:rPr>
        <w:t xml:space="preserve"> (vv38-41)</w:t>
      </w:r>
    </w:p>
    <w:p w:rsidR="00EE4F30" w:rsidP="00EE4F30" w:rsidRDefault="006045C8" w14:paraId="37BD4110" w14:textId="77777777">
      <w:pPr>
        <w:pStyle w:val="Body"/>
        <w:ind w:left="720" w:firstLine="720"/>
        <w:rPr>
          <w:rFonts w:ascii="Gill Sans"/>
          <w:lang w:val="en-GB"/>
        </w:rPr>
      </w:pPr>
      <w:r>
        <w:rPr>
          <w:rFonts w:ascii="Gill Sans"/>
          <w:lang w:val="en-GB"/>
        </w:rPr>
        <w:t xml:space="preserve">- </w:t>
      </w:r>
      <w:proofErr w:type="gramStart"/>
      <w:r>
        <w:rPr>
          <w:rFonts w:ascii="Gill Sans"/>
          <w:lang w:val="en-GB"/>
        </w:rPr>
        <w:t>a</w:t>
      </w:r>
      <w:proofErr w:type="gramEnd"/>
      <w:r>
        <w:rPr>
          <w:rFonts w:ascii="Gill Sans"/>
          <w:lang w:val="en-GB"/>
        </w:rPr>
        <w:t xml:space="preserve"> meagre amount of b</w:t>
      </w:r>
      <w:r w:rsidR="00EE4F30">
        <w:rPr>
          <w:rFonts w:ascii="Gill Sans"/>
          <w:lang w:val="en-GB"/>
        </w:rPr>
        <w:t>read is multiplied (vv42-44</w:t>
      </w:r>
      <w:r>
        <w:rPr>
          <w:rFonts w:ascii="Gill Sans"/>
          <w:lang w:val="en-GB"/>
        </w:rPr>
        <w:t>)</w:t>
      </w:r>
    </w:p>
    <w:p w:rsidR="00E76229" w:rsidP="00447FF6" w:rsidRDefault="00E76229" w14:paraId="7275D275" w14:textId="77777777">
      <w:pPr>
        <w:pStyle w:val="Body"/>
        <w:rPr>
          <w:rFonts w:ascii="Gill Sans"/>
          <w:lang w:val="en-GB"/>
        </w:rPr>
      </w:pPr>
      <w:r>
        <w:rPr>
          <w:rFonts w:ascii="Gill Sans"/>
          <w:lang w:val="en-GB"/>
        </w:rPr>
        <w:t xml:space="preserve">Given the wider context of judgment we can characterise these miracles as </w:t>
      </w:r>
      <w:r>
        <w:rPr>
          <w:rFonts w:ascii="Gill Sans"/>
          <w:lang w:val="en-GB"/>
        </w:rPr>
        <w:t>‘</w:t>
      </w:r>
      <w:r>
        <w:rPr>
          <w:rFonts w:ascii="Gill Sans"/>
          <w:lang w:val="en-GB"/>
        </w:rPr>
        <w:t>salvation</w:t>
      </w:r>
      <w:r>
        <w:rPr>
          <w:rFonts w:ascii="Gill Sans"/>
          <w:lang w:val="en-GB"/>
        </w:rPr>
        <w:t>’</w:t>
      </w:r>
      <w:r>
        <w:rPr>
          <w:rFonts w:ascii="Gill Sans"/>
          <w:lang w:val="en-GB"/>
        </w:rPr>
        <w:t xml:space="preserve"> in a broad sense. </w:t>
      </w:r>
      <w:r w:rsidR="00820888">
        <w:rPr>
          <w:rFonts w:ascii="Gill Sans"/>
          <w:lang w:val="en-GB"/>
        </w:rPr>
        <w:t xml:space="preserve">God is kind to those who trust him. </w:t>
      </w:r>
      <w:r>
        <w:rPr>
          <w:rFonts w:ascii="Gill Sans"/>
          <w:lang w:val="en-GB"/>
        </w:rPr>
        <w:t xml:space="preserve">Of course the </w:t>
      </w:r>
      <w:proofErr w:type="spellStart"/>
      <w:r>
        <w:rPr>
          <w:rFonts w:ascii="Gill Sans"/>
          <w:lang w:val="en-GB"/>
        </w:rPr>
        <w:t>Shunnamite</w:t>
      </w:r>
      <w:r>
        <w:rPr>
          <w:rFonts w:ascii="Gill Sans"/>
          <w:lang w:val="en-GB"/>
        </w:rPr>
        <w:t>’</w:t>
      </w:r>
      <w:r>
        <w:rPr>
          <w:rFonts w:ascii="Gill Sans"/>
          <w:lang w:val="en-GB"/>
        </w:rPr>
        <w:t>s</w:t>
      </w:r>
      <w:proofErr w:type="spellEnd"/>
      <w:r>
        <w:rPr>
          <w:rFonts w:ascii="Gill Sans"/>
          <w:lang w:val="en-GB"/>
        </w:rPr>
        <w:t xml:space="preserve"> experience doesn</w:t>
      </w:r>
      <w:r>
        <w:rPr>
          <w:rFonts w:ascii="Gill Sans"/>
          <w:lang w:val="en-GB"/>
        </w:rPr>
        <w:t>’</w:t>
      </w:r>
      <w:r>
        <w:rPr>
          <w:rFonts w:ascii="Gill Sans"/>
          <w:lang w:val="en-GB"/>
        </w:rPr>
        <w:t>t mean a guarantee of fertility for every faithful couple struggling to conceive, just as the abundance of food for the sons of the prophets doesn</w:t>
      </w:r>
      <w:r>
        <w:rPr>
          <w:rFonts w:ascii="Gill Sans"/>
          <w:lang w:val="en-GB"/>
        </w:rPr>
        <w:t>’</w:t>
      </w:r>
      <w:r>
        <w:rPr>
          <w:rFonts w:ascii="Gill Sans"/>
          <w:lang w:val="en-GB"/>
        </w:rPr>
        <w:t>t mean Christians never go hungry. That would be to draw the lines of application too tightly. Neverth</w:t>
      </w:r>
      <w:r w:rsidR="00820888">
        <w:rPr>
          <w:rFonts w:ascii="Gill Sans"/>
          <w:lang w:val="en-GB"/>
        </w:rPr>
        <w:t>e</w:t>
      </w:r>
      <w:r>
        <w:rPr>
          <w:rFonts w:ascii="Gill Sans"/>
          <w:lang w:val="en-GB"/>
        </w:rPr>
        <w:t>less we can say that God is kind to his faithful people, and will often show this in physical, practical ways (this is Jesus</w:t>
      </w:r>
      <w:r>
        <w:rPr>
          <w:rFonts w:ascii="Gill Sans"/>
          <w:lang w:val="en-GB"/>
        </w:rPr>
        <w:t>’</w:t>
      </w:r>
      <w:r>
        <w:rPr>
          <w:rFonts w:ascii="Gill Sans"/>
          <w:lang w:val="en-GB"/>
        </w:rPr>
        <w:t xml:space="preserve"> point in Matthew 6:31-33). </w:t>
      </w:r>
    </w:p>
    <w:p w:rsidR="00E76229" w:rsidP="00447FF6" w:rsidRDefault="00E76229" w14:paraId="2D17D5EE" w14:textId="77777777">
      <w:pPr>
        <w:pStyle w:val="Body"/>
        <w:rPr>
          <w:rFonts w:ascii="Gill Sans"/>
          <w:lang w:val="en-GB"/>
        </w:rPr>
      </w:pPr>
    </w:p>
    <w:p w:rsidR="00C71A9C" w:rsidP="00447FF6" w:rsidRDefault="00E76229" w14:paraId="0676D605" w14:textId="77777777">
      <w:pPr>
        <w:pStyle w:val="Body"/>
        <w:rPr>
          <w:rFonts w:ascii="Gill Sans"/>
          <w:lang w:val="en-GB"/>
        </w:rPr>
      </w:pPr>
      <w:r>
        <w:rPr>
          <w:rFonts w:ascii="Gill Sans"/>
          <w:lang w:val="en-GB"/>
        </w:rPr>
        <w:t>But</w:t>
      </w:r>
      <w:r w:rsidR="00A33C88">
        <w:rPr>
          <w:rFonts w:ascii="Gill Sans"/>
          <w:lang w:val="en-GB"/>
        </w:rPr>
        <w:t xml:space="preserve"> the general truth that God is kind to his faithful remnant doesn</w:t>
      </w:r>
      <w:r w:rsidR="00A33C88">
        <w:rPr>
          <w:rFonts w:ascii="Gill Sans"/>
          <w:lang w:val="en-GB"/>
        </w:rPr>
        <w:t>’</w:t>
      </w:r>
      <w:r w:rsidR="00A33C88">
        <w:rPr>
          <w:rFonts w:ascii="Gill Sans"/>
          <w:lang w:val="en-GB"/>
        </w:rPr>
        <w:t xml:space="preserve">t quite capture </w:t>
      </w:r>
      <w:proofErr w:type="gramStart"/>
      <w:r w:rsidR="00A33C88">
        <w:rPr>
          <w:rFonts w:ascii="Gill Sans"/>
          <w:lang w:val="en-GB"/>
        </w:rPr>
        <w:t>all of this</w:t>
      </w:r>
      <w:proofErr w:type="gramEnd"/>
      <w:r w:rsidR="00A33C88">
        <w:rPr>
          <w:rFonts w:ascii="Gill Sans"/>
          <w:lang w:val="en-GB"/>
        </w:rPr>
        <w:t xml:space="preserve"> chapter. There is great </w:t>
      </w:r>
      <w:r>
        <w:rPr>
          <w:rFonts w:ascii="Gill Sans"/>
          <w:lang w:val="en-GB"/>
        </w:rPr>
        <w:t xml:space="preserve">emphasis </w:t>
      </w:r>
      <w:r w:rsidR="00A33C88">
        <w:rPr>
          <w:rFonts w:ascii="Gill Sans"/>
          <w:lang w:val="en-GB"/>
        </w:rPr>
        <w:t xml:space="preserve">here on the fact </w:t>
      </w:r>
      <w:r>
        <w:rPr>
          <w:rFonts w:ascii="Gill Sans"/>
          <w:lang w:val="en-GB"/>
        </w:rPr>
        <w:t xml:space="preserve">that </w:t>
      </w:r>
      <w:r w:rsidR="00A33C88">
        <w:rPr>
          <w:rFonts w:ascii="Gill Sans"/>
          <w:lang w:val="en-GB"/>
        </w:rPr>
        <w:t xml:space="preserve">God works </w:t>
      </w:r>
      <w:r>
        <w:rPr>
          <w:rFonts w:ascii="Gill Sans"/>
          <w:lang w:val="en-GB"/>
        </w:rPr>
        <w:t xml:space="preserve">miraculously and through a specific man. </w:t>
      </w:r>
      <w:r w:rsidR="00A33C88">
        <w:rPr>
          <w:rFonts w:ascii="Gill Sans"/>
          <w:lang w:val="en-GB"/>
        </w:rPr>
        <w:t>The point is not so much</w:t>
      </w:r>
      <w:r w:rsidR="00820888">
        <w:rPr>
          <w:rFonts w:ascii="Gill Sans"/>
          <w:lang w:val="en-GB"/>
        </w:rPr>
        <w:t xml:space="preserve"> that God brings salvation </w:t>
      </w:r>
      <w:r w:rsidR="00A33C88">
        <w:rPr>
          <w:rFonts w:ascii="Gill Sans"/>
          <w:lang w:val="en-GB"/>
        </w:rPr>
        <w:t>as that Elisha is the s</w:t>
      </w:r>
      <w:r w:rsidR="00820888">
        <w:rPr>
          <w:rFonts w:ascii="Gill Sans"/>
          <w:lang w:val="en-GB"/>
        </w:rPr>
        <w:t xml:space="preserve">aviour. </w:t>
      </w:r>
    </w:p>
    <w:p w:rsidR="00C71A9C" w:rsidP="00447FF6" w:rsidRDefault="00C71A9C" w14:paraId="17FD2708" w14:textId="77777777">
      <w:pPr>
        <w:pStyle w:val="Body"/>
        <w:rPr>
          <w:rFonts w:ascii="Gill Sans"/>
          <w:lang w:val="en-GB"/>
        </w:rPr>
      </w:pPr>
    </w:p>
    <w:p w:rsidRPr="00C71A9C" w:rsidR="00BE5B18" w:rsidP="00C71A9C" w:rsidRDefault="00C71A9C" w14:paraId="65CF0DA2" w14:textId="77777777">
      <w:pPr>
        <w:pStyle w:val="Body"/>
        <w:rPr>
          <w:rFonts w:ascii="Gill Sans"/>
          <w:lang w:val="en-GB"/>
        </w:rPr>
      </w:pPr>
      <w:r>
        <w:rPr>
          <w:rFonts w:ascii="Gill Sans"/>
          <w:lang w:val="en-GB"/>
        </w:rPr>
        <w:t xml:space="preserve">The </w:t>
      </w:r>
      <w:proofErr w:type="spellStart"/>
      <w:r>
        <w:rPr>
          <w:rFonts w:ascii="Gill Sans"/>
          <w:lang w:val="en-GB"/>
        </w:rPr>
        <w:t>Shunnamite</w:t>
      </w:r>
      <w:proofErr w:type="spellEnd"/>
      <w:r>
        <w:rPr>
          <w:rFonts w:ascii="Gill Sans"/>
          <w:lang w:val="en-GB"/>
        </w:rPr>
        <w:t xml:space="preserve"> woman clearly realises this. </w:t>
      </w:r>
      <w:r w:rsidR="00BE5B18">
        <w:rPr>
          <w:rFonts w:ascii="Gill Sans" w:hAnsi="Gill Sans" w:cs="Gill Sans"/>
        </w:rPr>
        <w:t xml:space="preserve">When her son dies, </w:t>
      </w:r>
      <w:r>
        <w:rPr>
          <w:rFonts w:ascii="Gill Sans" w:hAnsi="Gill Sans" w:cs="Gill Sans"/>
        </w:rPr>
        <w:t>she</w:t>
      </w:r>
      <w:r w:rsidR="00BE5B18">
        <w:rPr>
          <w:rFonts w:ascii="Gill Sans" w:hAnsi="Gill Sans" w:cs="Gill Sans"/>
        </w:rPr>
        <w:t xml:space="preserve"> bizarrely reassures both her husband (v23) and Elisha’s servant </w:t>
      </w:r>
      <w:proofErr w:type="spellStart"/>
      <w:r w:rsidR="00BE5B18">
        <w:rPr>
          <w:rFonts w:ascii="Gill Sans" w:hAnsi="Gill Sans" w:cs="Gill Sans"/>
        </w:rPr>
        <w:t>Gehazi</w:t>
      </w:r>
      <w:proofErr w:type="spellEnd"/>
      <w:r w:rsidR="00BE5B18">
        <w:rPr>
          <w:rFonts w:ascii="Gill Sans" w:hAnsi="Gill Sans" w:cs="Gill Sans"/>
        </w:rPr>
        <w:t xml:space="preserve"> (v26) that ‘all is well’ with him. </w:t>
      </w:r>
      <w:r>
        <w:rPr>
          <w:rFonts w:ascii="Gill Sans" w:hAnsi="Gill Sans" w:cs="Gill Sans"/>
        </w:rPr>
        <w:t xml:space="preserve">But this pretended calmness is clearly a strategy to meet without delay </w:t>
      </w:r>
      <w:r w:rsidR="00BE5B18">
        <w:rPr>
          <w:rFonts w:ascii="Gill Sans" w:hAnsi="Gill Sans" w:cs="Gill Sans"/>
        </w:rPr>
        <w:t xml:space="preserve">the ‘man of God’, </w:t>
      </w:r>
      <w:r>
        <w:rPr>
          <w:rFonts w:ascii="Gill Sans" w:hAnsi="Gill Sans" w:cs="Gill Sans"/>
        </w:rPr>
        <w:t>on whom all her hopes are pinned.</w:t>
      </w:r>
    </w:p>
    <w:p w:rsidR="00447FF6" w:rsidP="00447FF6" w:rsidRDefault="00447FF6" w14:paraId="534AF4BD" w14:textId="77777777">
      <w:pPr>
        <w:pStyle w:val="Body"/>
        <w:rPr>
          <w:rFonts w:ascii="Gill Sans"/>
          <w:lang w:val="en-GB"/>
        </w:rPr>
      </w:pPr>
    </w:p>
    <w:p w:rsidR="00C71A9C" w:rsidP="00447FF6" w:rsidRDefault="00C71A9C" w14:paraId="7D9BDE48" w14:textId="77777777">
      <w:pPr>
        <w:pStyle w:val="Body"/>
        <w:rPr>
          <w:rFonts w:ascii="Gill Sans"/>
          <w:lang w:val="en-GB"/>
        </w:rPr>
      </w:pPr>
      <w:r>
        <w:rPr>
          <w:rFonts w:ascii="Gill Sans"/>
          <w:lang w:val="en-GB"/>
        </w:rPr>
        <w:t>As a miraculous saviour, Elisha is more impressive even than his predecessor, Elijah. He thus paves the way all the more clearly for his successor, Jesus:</w:t>
      </w:r>
    </w:p>
    <w:p w:rsidR="00C71A9C" w:rsidP="00447FF6" w:rsidRDefault="00C71A9C" w14:paraId="5FAB7860" w14:textId="77777777">
      <w:pPr>
        <w:pStyle w:val="Body"/>
        <w:rPr>
          <w:rFonts w:ascii="Gill Sans"/>
          <w:lang w:val="en-GB"/>
        </w:rPr>
      </w:pPr>
    </w:p>
    <w:tbl>
      <w:tblPr>
        <w:tblStyle w:val="TableGrid"/>
        <w:tblW w:w="0" w:type="auto"/>
        <w:tblLook w:val="00BF" w:firstRow="1" w:lastRow="0" w:firstColumn="1" w:lastColumn="0" w:noHBand="0" w:noVBand="0"/>
      </w:tblPr>
      <w:tblGrid>
        <w:gridCol w:w="3282"/>
        <w:gridCol w:w="3283"/>
        <w:gridCol w:w="3283"/>
      </w:tblGrid>
      <w:tr w:rsidR="00C71A9C" w:rsidTr="33828745" w14:paraId="01209793" w14:textId="77777777">
        <w:tc>
          <w:tcPr>
            <w:tcW w:w="3282" w:type="dxa"/>
            <w:tcMar/>
          </w:tcPr>
          <w:p w:rsidRPr="00C80FEB" w:rsidR="00C71A9C" w:rsidP="00447FF6" w:rsidRDefault="00C71A9C" w14:paraId="5035DD68"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Gill Sans"/>
                <w:b/>
                <w:sz w:val="18"/>
                <w:lang w:val="en-GB"/>
              </w:rPr>
            </w:pPr>
            <w:r w:rsidRPr="00C80FEB">
              <w:rPr>
                <w:rFonts w:ascii="Gill Sans"/>
                <w:b/>
                <w:sz w:val="18"/>
                <w:lang w:val="en-GB"/>
              </w:rPr>
              <w:t>Elijah</w:t>
            </w:r>
          </w:p>
        </w:tc>
        <w:tc>
          <w:tcPr>
            <w:tcW w:w="3283" w:type="dxa"/>
            <w:tcMar/>
          </w:tcPr>
          <w:p w:rsidRPr="00C80FEB" w:rsidR="00C71A9C" w:rsidP="00C71A9C" w:rsidRDefault="00C71A9C" w14:paraId="3D7BB327"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Gill Sans"/>
                <w:b/>
                <w:sz w:val="18"/>
                <w:lang w:val="en-GB"/>
              </w:rPr>
            </w:pPr>
            <w:r w:rsidRPr="00C80FEB">
              <w:rPr>
                <w:rFonts w:ascii="Gill Sans"/>
                <w:b/>
                <w:sz w:val="18"/>
                <w:lang w:val="en-GB"/>
              </w:rPr>
              <w:t xml:space="preserve">Elisha </w:t>
            </w:r>
          </w:p>
          <w:p w:rsidRPr="00C80FEB" w:rsidR="00C71A9C" w:rsidP="00C71A9C" w:rsidRDefault="00C71A9C" w14:paraId="4D94A6E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Gill Sans"/>
                <w:b/>
                <w:sz w:val="18"/>
                <w:lang w:val="en-GB"/>
              </w:rPr>
            </w:pPr>
            <w:r w:rsidRPr="00C80FEB">
              <w:rPr>
                <w:rFonts w:ascii="Gill Sans"/>
                <w:b/>
                <w:sz w:val="18"/>
                <w:lang w:val="en-GB"/>
              </w:rPr>
              <w:t>(</w:t>
            </w:r>
            <w:proofErr w:type="gramStart"/>
            <w:r w:rsidRPr="00C80FEB">
              <w:rPr>
                <w:rFonts w:ascii="Gill Sans"/>
                <w:b/>
                <w:sz w:val="18"/>
                <w:lang w:val="en-GB"/>
              </w:rPr>
              <w:t>whose</w:t>
            </w:r>
            <w:proofErr w:type="gramEnd"/>
            <w:r w:rsidRPr="00C80FEB">
              <w:rPr>
                <w:rFonts w:ascii="Gill Sans"/>
                <w:b/>
                <w:sz w:val="18"/>
                <w:lang w:val="en-GB"/>
              </w:rPr>
              <w:t xml:space="preserve"> name means </w:t>
            </w:r>
            <w:r w:rsidRPr="00C80FEB">
              <w:rPr>
                <w:rFonts w:ascii="Gill Sans"/>
                <w:b/>
                <w:sz w:val="18"/>
                <w:lang w:val="en-GB"/>
              </w:rPr>
              <w:t>‘</w:t>
            </w:r>
            <w:r w:rsidRPr="00C80FEB">
              <w:rPr>
                <w:rFonts w:ascii="Gill Sans"/>
                <w:b/>
                <w:sz w:val="18"/>
                <w:lang w:val="en-GB"/>
              </w:rPr>
              <w:t>God saves</w:t>
            </w:r>
            <w:r w:rsidRPr="00C80FEB">
              <w:rPr>
                <w:rFonts w:ascii="Gill Sans"/>
                <w:b/>
                <w:sz w:val="18"/>
                <w:lang w:val="en-GB"/>
              </w:rPr>
              <w:t>’</w:t>
            </w:r>
            <w:r w:rsidRPr="00C80FEB">
              <w:rPr>
                <w:rFonts w:ascii="Gill Sans"/>
                <w:b/>
                <w:sz w:val="18"/>
                <w:lang w:val="en-GB"/>
              </w:rPr>
              <w:t>)</w:t>
            </w:r>
          </w:p>
        </w:tc>
        <w:tc>
          <w:tcPr>
            <w:tcW w:w="3283" w:type="dxa"/>
            <w:tcMar/>
          </w:tcPr>
          <w:p w:rsidRPr="00C80FEB" w:rsidR="00C71A9C" w:rsidP="00C71A9C" w:rsidRDefault="00C71A9C" w14:paraId="5AD2B2B2"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Gill Sans"/>
                <w:b/>
                <w:sz w:val="18"/>
                <w:lang w:val="en-GB"/>
              </w:rPr>
            </w:pPr>
            <w:r w:rsidRPr="00C80FEB">
              <w:rPr>
                <w:rFonts w:ascii="Gill Sans"/>
                <w:b/>
                <w:sz w:val="18"/>
                <w:lang w:val="en-GB"/>
              </w:rPr>
              <w:t xml:space="preserve">Jesus </w:t>
            </w:r>
          </w:p>
          <w:p w:rsidRPr="00C80FEB" w:rsidR="00C71A9C" w:rsidP="00C71A9C" w:rsidRDefault="00C71A9C" w14:paraId="601E2FE7"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Gill Sans"/>
                <w:b/>
                <w:sz w:val="18"/>
                <w:lang w:val="en-GB"/>
              </w:rPr>
            </w:pPr>
            <w:r w:rsidRPr="00C80FEB">
              <w:rPr>
                <w:rFonts w:ascii="Gill Sans"/>
                <w:b/>
                <w:sz w:val="18"/>
                <w:lang w:val="en-GB"/>
              </w:rPr>
              <w:t>(</w:t>
            </w:r>
            <w:proofErr w:type="gramStart"/>
            <w:r w:rsidRPr="00C80FEB">
              <w:rPr>
                <w:rFonts w:ascii="Gill Sans"/>
                <w:b/>
                <w:sz w:val="18"/>
                <w:lang w:val="en-GB"/>
              </w:rPr>
              <w:t>whose</w:t>
            </w:r>
            <w:proofErr w:type="gramEnd"/>
            <w:r w:rsidRPr="00C80FEB">
              <w:rPr>
                <w:rFonts w:ascii="Gill Sans"/>
                <w:b/>
                <w:sz w:val="18"/>
                <w:lang w:val="en-GB"/>
              </w:rPr>
              <w:t xml:space="preserve"> name means </w:t>
            </w:r>
            <w:r w:rsidRPr="00C80FEB">
              <w:rPr>
                <w:rFonts w:ascii="Gill Sans"/>
                <w:b/>
                <w:sz w:val="18"/>
                <w:lang w:val="en-GB"/>
              </w:rPr>
              <w:t>‘</w:t>
            </w:r>
            <w:r w:rsidRPr="00C80FEB">
              <w:rPr>
                <w:rFonts w:ascii="Gill Sans"/>
                <w:b/>
                <w:sz w:val="18"/>
                <w:lang w:val="en-GB"/>
              </w:rPr>
              <w:t>God saves</w:t>
            </w:r>
            <w:r w:rsidRPr="00C80FEB">
              <w:rPr>
                <w:rFonts w:ascii="Gill Sans"/>
                <w:b/>
                <w:sz w:val="18"/>
                <w:lang w:val="en-GB"/>
              </w:rPr>
              <w:t>’</w:t>
            </w:r>
            <w:r w:rsidRPr="00C80FEB">
              <w:rPr>
                <w:rFonts w:ascii="Gill Sans"/>
                <w:b/>
                <w:sz w:val="18"/>
                <w:lang w:val="en-GB"/>
              </w:rPr>
              <w:t>)</w:t>
            </w:r>
          </w:p>
        </w:tc>
      </w:tr>
      <w:tr w:rsidR="00D11DAE" w:rsidTr="33828745" w14:paraId="24A2DCF5" w14:textId="77777777">
        <w:trPr>
          <w:trHeight w:val="343"/>
        </w:trPr>
        <w:tc>
          <w:tcPr>
            <w:tcW w:w="3282" w:type="dxa"/>
            <w:vMerge w:val="restart"/>
            <w:tcMar/>
          </w:tcPr>
          <w:p w:rsidRPr="00C71A9C" w:rsidR="00D11DAE" w:rsidP="00653B6B" w:rsidRDefault="00D11DAE" w14:paraId="5A639008"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Gill Sans"/>
                <w:sz w:val="20"/>
                <w:lang w:val="en-GB"/>
              </w:rPr>
            </w:pPr>
            <w:r>
              <w:rPr>
                <w:rFonts w:ascii="Gill Sans"/>
                <w:sz w:val="20"/>
                <w:lang w:val="en-GB"/>
              </w:rPr>
              <w:t>Provides a miraculously-bottomless jar of flour and jug of oil (1 Kings 17:8-16)</w:t>
            </w:r>
          </w:p>
        </w:tc>
        <w:tc>
          <w:tcPr>
            <w:tcW w:w="3283" w:type="dxa"/>
            <w:tcMar/>
          </w:tcPr>
          <w:p w:rsidR="00D11DAE" w:rsidP="00447FF6" w:rsidRDefault="00D11DAE" w14:paraId="3899748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Gill Sans"/>
                <w:sz w:val="20"/>
                <w:lang w:val="en-GB"/>
              </w:rPr>
            </w:pPr>
            <w:r>
              <w:rPr>
                <w:rFonts w:ascii="Gill Sans"/>
                <w:sz w:val="20"/>
                <w:lang w:val="en-GB"/>
              </w:rPr>
              <w:t>Provides a miraculously-bottomless jar of oil (4:1-7)</w:t>
            </w:r>
          </w:p>
          <w:p w:rsidRPr="00C71A9C" w:rsidR="00D11DAE" w:rsidP="00447FF6" w:rsidRDefault="00D11DAE" w14:paraId="72171F86"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Gill Sans"/>
                <w:sz w:val="20"/>
                <w:lang w:val="en-GB"/>
              </w:rPr>
            </w:pPr>
          </w:p>
        </w:tc>
        <w:tc>
          <w:tcPr>
            <w:tcW w:w="3283" w:type="dxa"/>
            <w:vMerge w:val="restart"/>
            <w:tcMar/>
          </w:tcPr>
          <w:p w:rsidRPr="00C71A9C" w:rsidR="00D11DAE" w:rsidP="00B875BC" w:rsidRDefault="00D11DAE" w14:paraId="7C214D64"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Gill Sans"/>
                <w:sz w:val="20"/>
                <w:lang w:val="en-GB"/>
              </w:rPr>
            </w:pPr>
            <w:r>
              <w:rPr>
                <w:rFonts w:ascii="Gill Sans"/>
                <w:sz w:val="20"/>
                <w:lang w:val="en-GB"/>
              </w:rPr>
              <w:t xml:space="preserve">Miraculously multiplies bread to feed 5000 men </w:t>
            </w:r>
            <w:r>
              <w:rPr>
                <w:rFonts w:ascii="Gill Sans"/>
                <w:sz w:val="20"/>
                <w:lang w:val="en-GB"/>
              </w:rPr>
              <w:t>–</w:t>
            </w:r>
            <w:r>
              <w:rPr>
                <w:rFonts w:ascii="Gill Sans"/>
                <w:sz w:val="20"/>
                <w:lang w:val="en-GB"/>
              </w:rPr>
              <w:t xml:space="preserve"> in particular, he instructs his helpers to distribute a too-small amount of food, at which suggestion they are incredulous, but everyone eats, and there are leftovers (</w:t>
            </w:r>
            <w:r w:rsidR="00B875BC">
              <w:rPr>
                <w:rFonts w:ascii="Gill Sans"/>
                <w:sz w:val="20"/>
                <w:lang w:val="en-GB"/>
              </w:rPr>
              <w:t>Luke</w:t>
            </w:r>
            <w:r w:rsidR="00053C85">
              <w:rPr>
                <w:rFonts w:ascii="Gill Sans"/>
                <w:sz w:val="20"/>
                <w:lang w:val="en-GB"/>
              </w:rPr>
              <w:t xml:space="preserve"> </w:t>
            </w:r>
            <w:r w:rsidR="00B875BC">
              <w:rPr>
                <w:rFonts w:ascii="Gill Sans"/>
                <w:sz w:val="20"/>
                <w:lang w:val="en-GB"/>
              </w:rPr>
              <w:t>9:10-</w:t>
            </w:r>
            <w:r w:rsidR="00AB4A0D">
              <w:rPr>
                <w:rFonts w:ascii="Gill Sans"/>
                <w:sz w:val="20"/>
                <w:lang w:val="en-GB"/>
              </w:rPr>
              <w:t>17</w:t>
            </w:r>
            <w:r>
              <w:rPr>
                <w:rFonts w:ascii="Gill Sans"/>
                <w:sz w:val="20"/>
                <w:lang w:val="en-GB"/>
              </w:rPr>
              <w:t>).</w:t>
            </w:r>
          </w:p>
        </w:tc>
      </w:tr>
      <w:tr w:rsidR="00D11DAE" w:rsidTr="33828745" w14:paraId="5460D9FA" w14:textId="77777777">
        <w:trPr>
          <w:trHeight w:val="342"/>
        </w:trPr>
        <w:tc>
          <w:tcPr>
            <w:tcW w:w="3282" w:type="dxa"/>
            <w:vMerge/>
          </w:tcPr>
          <w:p w:rsidR="00D11DAE" w:rsidP="00653B6B" w:rsidRDefault="00D11DAE" w14:paraId="17035E93"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Gill Sans"/>
                <w:sz w:val="20"/>
                <w:lang w:val="en-GB"/>
              </w:rPr>
            </w:pPr>
          </w:p>
        </w:tc>
        <w:tc>
          <w:tcPr>
            <w:tcW w:w="3283" w:type="dxa"/>
            <w:tcMar/>
          </w:tcPr>
          <w:p w:rsidR="00D11DAE" w:rsidP="00D11DAE" w:rsidRDefault="00D11DAE" w14:paraId="774FF063"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Gill Sans"/>
                <w:sz w:val="20"/>
                <w:lang w:val="en-GB"/>
              </w:rPr>
            </w:pPr>
            <w:r>
              <w:rPr>
                <w:rFonts w:ascii="Gill Sans"/>
                <w:sz w:val="20"/>
                <w:lang w:val="en-GB"/>
              </w:rPr>
              <w:t xml:space="preserve">Miraculously multiplies bread to feed 100 men </w:t>
            </w:r>
            <w:r>
              <w:rPr>
                <w:rFonts w:ascii="Gill Sans"/>
                <w:sz w:val="20"/>
                <w:lang w:val="en-GB"/>
              </w:rPr>
              <w:t>–</w:t>
            </w:r>
            <w:r>
              <w:rPr>
                <w:rFonts w:ascii="Gill Sans"/>
                <w:sz w:val="20"/>
                <w:lang w:val="en-GB"/>
              </w:rPr>
              <w:t xml:space="preserve"> in particular, he instructs his helpers to distribute a too-small amount of food, at which suggestion they are incredulous, but everyone eats, and there are leftovers (4:42-44)</w:t>
            </w:r>
          </w:p>
        </w:tc>
        <w:tc>
          <w:tcPr>
            <w:tcW w:w="3283" w:type="dxa"/>
            <w:vMerge/>
          </w:tcPr>
          <w:p w:rsidRPr="00C71A9C" w:rsidR="00D11DAE" w:rsidP="00447FF6" w:rsidRDefault="00D11DAE" w14:paraId="50C5EEA4"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Gill Sans"/>
                <w:sz w:val="20"/>
                <w:lang w:val="en-GB"/>
              </w:rPr>
            </w:pPr>
          </w:p>
        </w:tc>
      </w:tr>
      <w:tr w:rsidR="00653B6B" w:rsidTr="33828745" w14:paraId="66A4058F" w14:textId="77777777">
        <w:tc>
          <w:tcPr>
            <w:tcW w:w="3282" w:type="dxa"/>
            <w:tcMar/>
          </w:tcPr>
          <w:p w:rsidR="00653B6B" w:rsidP="00B875BC" w:rsidRDefault="00B875BC" w14:paraId="229721D7"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Gill Sans"/>
                <w:sz w:val="20"/>
                <w:lang w:val="en-GB"/>
              </w:rPr>
            </w:pPr>
            <w:r>
              <w:rPr>
                <w:rFonts w:ascii="Gill Sans"/>
                <w:sz w:val="20"/>
                <w:lang w:val="en-GB"/>
              </w:rPr>
              <w:t>Raises a widow</w:t>
            </w:r>
            <w:r>
              <w:rPr>
                <w:rFonts w:ascii="Gill Sans"/>
                <w:sz w:val="20"/>
                <w:lang w:val="en-GB"/>
              </w:rPr>
              <w:t>’</w:t>
            </w:r>
            <w:r>
              <w:rPr>
                <w:rFonts w:ascii="Gill Sans"/>
                <w:sz w:val="20"/>
                <w:lang w:val="en-GB"/>
              </w:rPr>
              <w:t>s son from the dead, by prayer and bodily contact, in an upper room in the presence of an angry, distraught mother (</w:t>
            </w:r>
            <w:r w:rsidR="00653B6B">
              <w:rPr>
                <w:rFonts w:ascii="Gill Sans"/>
                <w:sz w:val="20"/>
                <w:lang w:val="en-GB"/>
              </w:rPr>
              <w:t>1 Kings 17:17-24</w:t>
            </w:r>
            <w:r>
              <w:rPr>
                <w:rFonts w:ascii="Gill Sans"/>
                <w:sz w:val="20"/>
                <w:lang w:val="en-GB"/>
              </w:rPr>
              <w:t>)</w:t>
            </w:r>
          </w:p>
        </w:tc>
        <w:tc>
          <w:tcPr>
            <w:tcW w:w="3283" w:type="dxa"/>
            <w:tcMar/>
          </w:tcPr>
          <w:p w:rsidRPr="00C71A9C" w:rsidR="00653B6B" w:rsidP="00AB4A0D" w:rsidRDefault="00B875BC" w14:paraId="1AF9FCAA" w14:textId="623884AA">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Gill Sans"/>
                <w:sz w:val="20"/>
                <w:lang w:val="en-GB"/>
              </w:rPr>
            </w:pPr>
            <w:r w:rsidRPr="33828745" w:rsidR="33828745">
              <w:rPr>
                <w:rFonts w:ascii="Gill Sans" w:hAnsi="Gill Sans" w:eastAsia="Gill Sans" w:cs="Gill Sans"/>
                <w:sz w:val="20"/>
                <w:szCs w:val="20"/>
                <w:lang w:val="en-GB"/>
              </w:rPr>
              <w:t>Raises a w</w:t>
            </w:r>
            <w:r w:rsidRPr="33828745" w:rsidR="33828745">
              <w:rPr>
                <w:rFonts w:ascii="Gill Sans" w:hAnsi="Gill Sans" w:eastAsia="Gill Sans" w:cs="Gill Sans"/>
                <w:sz w:val="20"/>
                <w:szCs w:val="20"/>
                <w:lang w:val="en-GB"/>
              </w:rPr>
              <w:t>oman</w:t>
            </w:r>
            <w:r w:rsidRPr="33828745" w:rsidR="33828745">
              <w:rPr>
                <w:rFonts w:ascii="Gill Sans" w:hAnsi="Gill Sans" w:eastAsia="Gill Sans" w:cs="Gill Sans"/>
                <w:sz w:val="20"/>
                <w:szCs w:val="20"/>
                <w:lang w:val="en-GB"/>
              </w:rPr>
              <w:t>’</w:t>
            </w:r>
            <w:r w:rsidRPr="33828745" w:rsidR="33828745">
              <w:rPr>
                <w:rFonts w:ascii="Gill Sans" w:hAnsi="Gill Sans" w:eastAsia="Gill Sans" w:cs="Gill Sans"/>
                <w:sz w:val="20"/>
                <w:szCs w:val="20"/>
                <w:lang w:val="en-GB"/>
              </w:rPr>
              <w:t>s son from the dead, by prayer and bodily contact, in an upper room in the presence of an angry, distraught mother (4:18-37)</w:t>
            </w:r>
          </w:p>
        </w:tc>
        <w:tc>
          <w:tcPr>
            <w:tcW w:w="3283" w:type="dxa"/>
            <w:tcMar/>
          </w:tcPr>
          <w:p w:rsidRPr="00C71A9C" w:rsidR="00653B6B" w:rsidP="00AB4A0D" w:rsidRDefault="00B875BC" w14:paraId="035ECB2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Gill Sans"/>
                <w:sz w:val="20"/>
                <w:lang w:val="en-GB"/>
              </w:rPr>
            </w:pPr>
            <w:r>
              <w:rPr>
                <w:rFonts w:ascii="Gill Sans"/>
                <w:sz w:val="20"/>
                <w:lang w:val="en-GB"/>
              </w:rPr>
              <w:t>Raises a widow</w:t>
            </w:r>
            <w:r>
              <w:rPr>
                <w:rFonts w:ascii="Gill Sans"/>
                <w:sz w:val="20"/>
                <w:lang w:val="en-GB"/>
              </w:rPr>
              <w:t>’</w:t>
            </w:r>
            <w:r>
              <w:rPr>
                <w:rFonts w:ascii="Gill Sans"/>
                <w:sz w:val="20"/>
                <w:lang w:val="en-GB"/>
              </w:rPr>
              <w:t>s son</w:t>
            </w:r>
            <w:r w:rsidR="00AB4A0D">
              <w:rPr>
                <w:rFonts w:ascii="Gill Sans"/>
                <w:sz w:val="20"/>
                <w:lang w:val="en-GB"/>
              </w:rPr>
              <w:t xml:space="preserve"> from the dead </w:t>
            </w:r>
            <w:r w:rsidR="00F156C4">
              <w:rPr>
                <w:rFonts w:ascii="Gill Sans"/>
                <w:sz w:val="20"/>
                <w:lang w:val="en-GB"/>
              </w:rPr>
              <w:t xml:space="preserve">with a word </w:t>
            </w:r>
            <w:r w:rsidR="00AB4A0D">
              <w:rPr>
                <w:rFonts w:ascii="Gill Sans"/>
                <w:sz w:val="20"/>
                <w:lang w:val="en-GB"/>
              </w:rPr>
              <w:t>(Luke 7:11-17)</w:t>
            </w:r>
          </w:p>
        </w:tc>
      </w:tr>
    </w:tbl>
    <w:p w:rsidRPr="00932F04" w:rsidR="00D008AC" w:rsidRDefault="00D008AC" w14:paraId="3D7624DA" w14:textId="77777777">
      <w:pPr>
        <w:pStyle w:val="Body"/>
        <w:tabs>
          <w:tab w:val="left" w:pos="993"/>
        </w:tabs>
        <w:rPr>
          <w:rFonts w:ascii="Gill Sans" w:hAnsi="Gill Sans" w:eastAsia="Gill Sans" w:cs="Gill Sans"/>
          <w:b/>
          <w:bCs/>
          <w:lang w:val="en-GB"/>
        </w:rPr>
      </w:pPr>
    </w:p>
    <w:p w:rsidRPr="00932F04" w:rsidR="00364D25" w:rsidRDefault="00932F04" w14:paraId="78709A3B" w14:textId="77777777">
      <w:pPr>
        <w:pStyle w:val="Body"/>
        <w:tabs>
          <w:tab w:val="left" w:pos="993"/>
        </w:tabs>
        <w:rPr>
          <w:rFonts w:ascii="Gill Sans" w:hAnsi="Gill Sans" w:eastAsia="Gill Sans" w:cs="Gill Sans"/>
          <w:b/>
          <w:bCs/>
          <w:lang w:val="en-GB"/>
        </w:rPr>
      </w:pPr>
      <w:r w:rsidRPr="00932F04">
        <w:rPr>
          <w:rFonts w:ascii="Gill Sans"/>
          <w:b/>
          <w:bCs/>
          <w:lang w:val="en-GB"/>
        </w:rPr>
        <w:t xml:space="preserve">MESSAGE IN THE CONTEXT OF 1-2 </w:t>
      </w:r>
      <w:r w:rsidR="00441D67">
        <w:rPr>
          <w:rFonts w:ascii="Gill Sans"/>
          <w:b/>
          <w:bCs/>
          <w:lang w:val="en-GB"/>
        </w:rPr>
        <w:t>KINGS</w:t>
      </w:r>
    </w:p>
    <w:p w:rsidR="006875FF" w:rsidRDefault="0031644B" w14:paraId="12D9BDE0" w14:textId="77777777">
      <w:pPr>
        <w:pStyle w:val="Body"/>
        <w:tabs>
          <w:tab w:val="left" w:pos="993"/>
        </w:tabs>
        <w:rPr>
          <w:rFonts w:ascii="Gill Sans"/>
          <w:lang w:val="en-GB"/>
        </w:rPr>
      </w:pPr>
      <w:r>
        <w:rPr>
          <w:rFonts w:ascii="Gill Sans"/>
          <w:lang w:val="en-GB"/>
        </w:rPr>
        <w:t xml:space="preserve">In a nation under judgment </w:t>
      </w:r>
      <w:r w:rsidR="00BA7C77">
        <w:rPr>
          <w:rFonts w:ascii="Gill Sans"/>
          <w:lang w:val="en-GB"/>
        </w:rPr>
        <w:t xml:space="preserve">a faithful remnant </w:t>
      </w:r>
      <w:proofErr w:type="gramStart"/>
      <w:r w:rsidR="00BA7C77">
        <w:rPr>
          <w:rFonts w:ascii="Gill Sans"/>
          <w:lang w:val="en-GB"/>
        </w:rPr>
        <w:t>who</w:t>
      </w:r>
      <w:proofErr w:type="gramEnd"/>
      <w:r w:rsidR="00BA7C77">
        <w:rPr>
          <w:rFonts w:ascii="Gill Sans"/>
          <w:lang w:val="en-GB"/>
        </w:rPr>
        <w:t xml:space="preserve"> stick close to </w:t>
      </w:r>
      <w:r>
        <w:rPr>
          <w:rFonts w:ascii="Gill Sans"/>
          <w:lang w:val="en-GB"/>
        </w:rPr>
        <w:t>the man of God (God</w:t>
      </w:r>
      <w:r>
        <w:rPr>
          <w:rFonts w:ascii="Gill Sans"/>
          <w:lang w:val="en-GB"/>
        </w:rPr>
        <w:t>’</w:t>
      </w:r>
      <w:r>
        <w:rPr>
          <w:rFonts w:ascii="Gill Sans"/>
          <w:lang w:val="en-GB"/>
        </w:rPr>
        <w:t>s prophet, saviour and judge)</w:t>
      </w:r>
      <w:r w:rsidR="00BA7C77">
        <w:rPr>
          <w:rFonts w:ascii="Gill Sans"/>
          <w:lang w:val="en-GB"/>
        </w:rPr>
        <w:t xml:space="preserve"> will be saved</w:t>
      </w:r>
      <w:r w:rsidR="0019454A">
        <w:rPr>
          <w:rFonts w:ascii="Gill Sans"/>
          <w:lang w:val="en-GB"/>
        </w:rPr>
        <w:t xml:space="preserve">. </w:t>
      </w:r>
      <w:r w:rsidR="00524620">
        <w:rPr>
          <w:rFonts w:ascii="Gill Sans"/>
          <w:lang w:val="en-GB"/>
        </w:rPr>
        <w:t xml:space="preserve"> </w:t>
      </w:r>
    </w:p>
    <w:p w:rsidRPr="00932F04" w:rsidR="00441D67" w:rsidRDefault="00441D67" w14:paraId="4655F857" w14:textId="77777777">
      <w:pPr>
        <w:pStyle w:val="Body"/>
        <w:tabs>
          <w:tab w:val="left" w:pos="993"/>
        </w:tabs>
        <w:rPr>
          <w:rFonts w:ascii="Gill Sans" w:hAnsi="Gill Sans" w:eastAsia="Gill Sans" w:cs="Gill Sans"/>
          <w:b/>
          <w:bCs/>
          <w:lang w:val="en-GB"/>
        </w:rPr>
      </w:pPr>
    </w:p>
    <w:p w:rsidRPr="00932F04" w:rsidR="00364D25" w:rsidRDefault="00932F04" w14:paraId="6B2503C2" w14:textId="77777777">
      <w:pPr>
        <w:pStyle w:val="Body"/>
        <w:tabs>
          <w:tab w:val="left" w:pos="993"/>
        </w:tabs>
        <w:rPr>
          <w:rFonts w:ascii="Gill Sans" w:hAnsi="Gill Sans" w:eastAsia="Gill Sans" w:cs="Gill Sans"/>
          <w:b/>
          <w:bCs/>
          <w:lang w:val="en-GB"/>
        </w:rPr>
      </w:pPr>
      <w:r w:rsidRPr="00932F04">
        <w:rPr>
          <w:rFonts w:ascii="Gill Sans"/>
          <w:b/>
          <w:bCs/>
          <w:lang w:val="en-GB"/>
        </w:rPr>
        <w:t>MESSAGE FOR NEW COVENANT BELIEVERS</w:t>
      </w:r>
    </w:p>
    <w:p w:rsidRPr="00932F04" w:rsidR="00364D25" w:rsidRDefault="0031644B" w14:paraId="060E27BC" w14:textId="77777777">
      <w:pPr>
        <w:pStyle w:val="Body"/>
        <w:tabs>
          <w:tab w:val="left" w:pos="993"/>
        </w:tabs>
        <w:rPr>
          <w:rFonts w:ascii="Gill Sans" w:hAnsi="Gill Sans" w:eastAsia="Gill Sans" w:cs="Gill Sans"/>
          <w:lang w:val="en-GB"/>
        </w:rPr>
      </w:pPr>
      <w:r>
        <w:rPr>
          <w:rFonts w:ascii="Gill Sans"/>
          <w:lang w:val="en-GB"/>
        </w:rPr>
        <w:t>In a world under judgment, those who stick close to Jesus (God</w:t>
      </w:r>
      <w:r>
        <w:rPr>
          <w:rFonts w:ascii="Gill Sans"/>
          <w:lang w:val="en-GB"/>
        </w:rPr>
        <w:t>’</w:t>
      </w:r>
      <w:r>
        <w:rPr>
          <w:rFonts w:ascii="Gill Sans"/>
          <w:lang w:val="en-GB"/>
        </w:rPr>
        <w:t>s prophet, saviour and judge) will be saved</w:t>
      </w:r>
      <w:r w:rsidR="003E2A63">
        <w:rPr>
          <w:rFonts w:ascii="Gill Sans"/>
          <w:lang w:val="en-GB"/>
        </w:rPr>
        <w:t>.</w:t>
      </w:r>
      <w:r w:rsidR="009071F1">
        <w:rPr>
          <w:rFonts w:ascii="Gill Sans"/>
          <w:lang w:val="en-GB"/>
        </w:rPr>
        <w:t xml:space="preserve"> </w:t>
      </w:r>
      <w:r w:rsidR="0019454A">
        <w:rPr>
          <w:rFonts w:ascii="Gill Sans"/>
          <w:lang w:val="en-GB"/>
        </w:rPr>
        <w:t xml:space="preserve"> </w:t>
      </w:r>
      <w:r w:rsidR="00524620">
        <w:rPr>
          <w:rFonts w:ascii="Gill Sans"/>
          <w:lang w:val="en-GB"/>
        </w:rPr>
        <w:t xml:space="preserve"> </w:t>
      </w:r>
    </w:p>
    <w:p w:rsidRPr="00932F04" w:rsidR="00364D25" w:rsidRDefault="00364D25" w14:paraId="68170D51" w14:textId="77777777">
      <w:pPr>
        <w:pStyle w:val="Body"/>
        <w:tabs>
          <w:tab w:val="left" w:pos="993"/>
        </w:tabs>
        <w:rPr>
          <w:rFonts w:ascii="Gill Sans" w:hAnsi="Gill Sans" w:eastAsia="Gill Sans" w:cs="Gill Sans"/>
          <w:b/>
          <w:bCs/>
          <w:lang w:val="en-GB"/>
        </w:rPr>
      </w:pPr>
    </w:p>
    <w:p w:rsidRPr="00932F04" w:rsidR="00364D25" w:rsidRDefault="00932F04" w14:paraId="5766DB34" w14:textId="77777777">
      <w:pPr>
        <w:pStyle w:val="Body"/>
        <w:tabs>
          <w:tab w:val="left" w:pos="993"/>
        </w:tabs>
        <w:rPr>
          <w:rFonts w:ascii="Gill Sans" w:hAnsi="Gill Sans" w:eastAsia="Gill Sans" w:cs="Gill Sans"/>
          <w:b/>
          <w:bCs/>
          <w:lang w:val="en-GB"/>
        </w:rPr>
      </w:pPr>
      <w:r w:rsidRPr="00932F04">
        <w:rPr>
          <w:rFonts w:ascii="Gill Sans"/>
          <w:b/>
          <w:bCs/>
          <w:lang w:val="en-GB"/>
        </w:rPr>
        <w:t>SUGGESTED PREPARATION</w:t>
      </w:r>
    </w:p>
    <w:p w:rsidR="0095471C" w:rsidP="0095471C" w:rsidRDefault="00B92BCC" w14:paraId="1FF4409F" w14:textId="77777777">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Gill Sans" w:hAnsi="Gill Sans" w:cs="Gill Sans"/>
        </w:rPr>
      </w:pPr>
      <w:r w:rsidRPr="00D017BB">
        <w:rPr>
          <w:rFonts w:ascii="Gill Sans" w:hAnsi="Gill Sans" w:cs="Gill Sans"/>
        </w:rPr>
        <w:t>Pray for the members of your group</w:t>
      </w:r>
      <w:r w:rsidR="00475845">
        <w:rPr>
          <w:rFonts w:ascii="Gill Sans" w:hAnsi="Gill Sans" w:cs="Gill Sans"/>
        </w:rPr>
        <w:t>.</w:t>
      </w:r>
    </w:p>
    <w:p w:rsidRPr="0095471C" w:rsidR="00E46092" w:rsidP="0095471C" w:rsidRDefault="0095471C" w14:paraId="785FC85C" w14:textId="77777777">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Gill Sans" w:hAnsi="Gill Sans" w:cs="Gill Sans"/>
        </w:rPr>
      </w:pPr>
      <w:r>
        <w:rPr>
          <w:rFonts w:ascii="Gill Sans" w:hAnsi="Gill Sans" w:cs="Gill Sans"/>
        </w:rPr>
        <w:t>Re</w:t>
      </w:r>
      <w:r w:rsidRPr="0095471C" w:rsidR="00E46092">
        <w:rPr>
          <w:rFonts w:ascii="Gill Sans" w:hAnsi="Gill Sans" w:cs="Gill Sans"/>
        </w:rPr>
        <w:t>ad 2 Kings 4 more than once on different days</w:t>
      </w:r>
      <w:r w:rsidR="00475845">
        <w:rPr>
          <w:rFonts w:ascii="Gill Sans" w:hAnsi="Gill Sans" w:cs="Gill Sans"/>
        </w:rPr>
        <w:t>.</w:t>
      </w:r>
    </w:p>
    <w:p w:rsidR="00E46092" w:rsidP="00E46092" w:rsidRDefault="00577624" w14:paraId="0D965EE5" w14:textId="77777777">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Gill Sans" w:hAnsi="Gill Sans" w:cs="Gill Sans"/>
        </w:rPr>
      </w:pPr>
      <w:r>
        <w:rPr>
          <w:rFonts w:ascii="Gill Sans" w:hAnsi="Gill Sans" w:cs="Gill Sans"/>
        </w:rPr>
        <w:t xml:space="preserve">Before the study it will be helpful to know your way around the passage. With a highlighter pen, identify the places </w:t>
      </w:r>
      <w:r w:rsidR="00A178E5">
        <w:rPr>
          <w:rFonts w:ascii="Gill Sans" w:hAnsi="Gill Sans" w:cs="Gill Sans"/>
        </w:rPr>
        <w:t>that</w:t>
      </w:r>
      <w:r>
        <w:rPr>
          <w:rFonts w:ascii="Gill Sans" w:hAnsi="Gill Sans" w:cs="Gill Sans"/>
        </w:rPr>
        <w:t xml:space="preserve"> tell us about:</w:t>
      </w:r>
    </w:p>
    <w:p w:rsidR="00E46092" w:rsidP="00E46092" w:rsidRDefault="00E46092" w14:paraId="5CC33934" w14:textId="77777777">
      <w:pPr>
        <w:pStyle w:val="ListParagraph"/>
        <w:numPr>
          <w:ilvl w:val="1"/>
          <w:numId w:val="4"/>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Gill Sans" w:hAnsi="Gill Sans" w:cs="Gill Sans"/>
        </w:rPr>
      </w:pPr>
      <w:r>
        <w:rPr>
          <w:rFonts w:ascii="Gill Sans" w:hAnsi="Gill Sans" w:cs="Gill Sans"/>
        </w:rPr>
        <w:t>God’</w:t>
      </w:r>
      <w:r w:rsidR="00577624">
        <w:rPr>
          <w:rFonts w:ascii="Gill Sans" w:hAnsi="Gill Sans" w:cs="Gill Sans"/>
        </w:rPr>
        <w:t>s judgment;</w:t>
      </w:r>
    </w:p>
    <w:p w:rsidR="00577624" w:rsidP="00E46092" w:rsidRDefault="00577624" w14:paraId="48765AB4" w14:textId="77777777">
      <w:pPr>
        <w:pStyle w:val="ListParagraph"/>
        <w:numPr>
          <w:ilvl w:val="1"/>
          <w:numId w:val="4"/>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Gill Sans" w:hAnsi="Gill Sans" w:cs="Gill Sans"/>
        </w:rPr>
      </w:pPr>
      <w:r>
        <w:rPr>
          <w:rFonts w:ascii="Gill Sans" w:hAnsi="Gill Sans" w:cs="Gill Sans"/>
        </w:rPr>
        <w:t xml:space="preserve">The </w:t>
      </w:r>
      <w:r w:rsidR="00AD5ED7">
        <w:rPr>
          <w:rFonts w:ascii="Gill Sans" w:hAnsi="Gill Sans" w:cs="Gill Sans"/>
        </w:rPr>
        <w:t>faithfulness</w:t>
      </w:r>
      <w:r>
        <w:rPr>
          <w:rFonts w:ascii="Gill Sans" w:hAnsi="Gill Sans" w:cs="Gill Sans"/>
        </w:rPr>
        <w:t xml:space="preserve"> of the </w:t>
      </w:r>
      <w:r w:rsidR="00AD5ED7">
        <w:rPr>
          <w:rFonts w:ascii="Gill Sans" w:hAnsi="Gill Sans" w:cs="Gill Sans"/>
        </w:rPr>
        <w:t xml:space="preserve">people who experience </w:t>
      </w:r>
      <w:r>
        <w:rPr>
          <w:rFonts w:ascii="Gill Sans" w:hAnsi="Gill Sans" w:cs="Gill Sans"/>
        </w:rPr>
        <w:t>salvation</w:t>
      </w:r>
      <w:r w:rsidR="00AD5ED7">
        <w:rPr>
          <w:rFonts w:ascii="Gill Sans" w:hAnsi="Gill Sans" w:cs="Gill Sans"/>
        </w:rPr>
        <w:t xml:space="preserve"> (some are not so obvious)</w:t>
      </w:r>
      <w:r>
        <w:rPr>
          <w:rFonts w:ascii="Gill Sans" w:hAnsi="Gill Sans" w:cs="Gill Sans"/>
        </w:rPr>
        <w:t>;</w:t>
      </w:r>
      <w:r w:rsidR="00EA7454">
        <w:rPr>
          <w:rFonts w:ascii="Gill Sans" w:hAnsi="Gill Sans" w:cs="Gill Sans"/>
        </w:rPr>
        <w:t xml:space="preserve"> and</w:t>
      </w:r>
    </w:p>
    <w:p w:rsidRPr="0095471C" w:rsidR="000A6450" w:rsidP="0095471C" w:rsidRDefault="00577624" w14:paraId="7F828AEC" w14:textId="77777777">
      <w:pPr>
        <w:pStyle w:val="ListParagraph"/>
        <w:numPr>
          <w:ilvl w:val="1"/>
          <w:numId w:val="4"/>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Gill Sans" w:hAnsi="Gill Sans" w:cs="Gill Sans"/>
        </w:rPr>
      </w:pPr>
      <w:r>
        <w:rPr>
          <w:rFonts w:ascii="Gill Sans" w:hAnsi="Gill Sans" w:cs="Gill Sans"/>
        </w:rPr>
        <w:lastRenderedPageBreak/>
        <w:t xml:space="preserve">The miraculous nature of Elisha’s </w:t>
      </w:r>
      <w:r w:rsidR="000C58B3">
        <w:rPr>
          <w:rFonts w:ascii="Gill Sans" w:hAnsi="Gill Sans" w:cs="Gill Sans"/>
        </w:rPr>
        <w:t>saving acts</w:t>
      </w:r>
      <w:r w:rsidR="0095471C">
        <w:rPr>
          <w:rFonts w:ascii="Gill Sans" w:hAnsi="Gill Sans" w:cs="Gill Sans"/>
        </w:rPr>
        <w:t xml:space="preserve"> (for bonus points, </w:t>
      </w:r>
      <w:r w:rsidR="00475845">
        <w:rPr>
          <w:rFonts w:ascii="Gill Sans" w:hAnsi="Gill Sans" w:cs="Gill Sans"/>
        </w:rPr>
        <w:t>identify</w:t>
      </w:r>
      <w:r w:rsidR="0095471C">
        <w:rPr>
          <w:rFonts w:ascii="Gill Sans" w:hAnsi="Gill Sans" w:cs="Gill Sans"/>
        </w:rPr>
        <w:t xml:space="preserve"> parallels to the miracles performed by Elijah and Jesus).</w:t>
      </w:r>
    </w:p>
    <w:sectPr w:rsidRPr="0095471C" w:rsidR="000A6450" w:rsidSect="001B5A61">
      <w:footerReference w:type="default" r:id="rId8"/>
      <w:pgSz w:w="11900" w:h="16840" w:orient="portrait"/>
      <w:pgMar w:top="1134" w:right="1134" w:bottom="1134" w:left="1134"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92" w:rsidRDefault="00E46092" w14:paraId="51171DEC" w14:textId="77777777">
      <w:r>
        <w:separator/>
      </w:r>
    </w:p>
  </w:endnote>
  <w:endnote w:type="continuationSeparator" w:id="0">
    <w:p w:rsidR="00E46092" w:rsidRDefault="00E46092" w14:paraId="00B62C3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ill Sans">
    <w:altName w:val="Arial"/>
    <w:panose1 w:val="020B0502020104020203"/>
    <w:charset w:val="00"/>
    <w:family w:val="auto"/>
    <w:pitch w:val="variable"/>
    <w:sig w:usb0="80000267" w:usb1="00000000" w:usb2="00000000" w:usb3="00000000" w:csb0="000001F7"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D71D12" w:rsidR="00E46092" w:rsidRDefault="00E46092" w14:paraId="74233834" w14:textId="77777777">
    <w:pPr>
      <w:pStyle w:val="Footer"/>
      <w:rPr>
        <w:rFonts w:ascii="Garamond" w:hAnsi="Arial Unicode MS"/>
        <w:sz w:val="16"/>
        <w:szCs w:val="16"/>
      </w:rPr>
    </w:pPr>
    <w:r>
      <w:rPr>
        <w:sz w:val="16"/>
        <w:szCs w:val="16"/>
      </w:rPr>
      <w:t>©</w:t>
    </w:r>
    <w:r>
      <w:rPr>
        <w:sz w:val="16"/>
        <w:szCs w:val="16"/>
      </w:rPr>
      <w:t xml:space="preserve"> </w:t>
    </w:r>
    <w:r>
      <w:rPr>
        <w:rFonts w:ascii="Garamond" w:hAnsi="Arial Unicode MS"/>
        <w:sz w:val="16"/>
        <w:szCs w:val="16"/>
      </w:rPr>
      <w:t>2015 St Helen</w:t>
    </w:r>
    <w:r>
      <w:rPr>
        <w:sz w:val="16"/>
        <w:szCs w:val="16"/>
      </w:rPr>
      <w:t>’</w:t>
    </w:r>
    <w:r>
      <w:rPr>
        <w:rFonts w:ascii="Garamond" w:hAnsi="Arial Unicode MS"/>
        <w:sz w:val="16"/>
        <w:szCs w:val="16"/>
      </w:rPr>
      <w:t>s Bishopsgate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92" w:rsidRDefault="00E46092" w14:paraId="4E187047" w14:textId="77777777">
      <w:r>
        <w:separator/>
      </w:r>
    </w:p>
  </w:footnote>
  <w:footnote w:type="continuationSeparator" w:id="0">
    <w:p w:rsidR="00E46092" w:rsidRDefault="00E46092" w14:paraId="5A1E7CE7"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61E"/>
    <w:multiLevelType w:val="hybridMultilevel"/>
    <w:tmpl w:val="4CB8BA5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
    <w:nsid w:val="0FEA38BC"/>
    <w:multiLevelType w:val="hybridMultilevel"/>
    <w:tmpl w:val="91D06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86DB1"/>
    <w:multiLevelType w:val="multilevel"/>
    <w:tmpl w:val="09C8860C"/>
    <w:lvl w:ilvl="0">
      <w:start w:val="1"/>
      <w:numFmt w:val="decimal"/>
      <w:lvlText w:val="%1)"/>
      <w:lvlJc w:val="left"/>
      <w:rPr>
        <w:rFonts w:ascii="Gill Sans" w:hAnsi="Gill Sans" w:eastAsia="Gill Sans" w:cs="Gill Sans"/>
        <w:position w:val="0"/>
      </w:rPr>
    </w:lvl>
    <w:lvl w:ilvl="1">
      <w:start w:val="1"/>
      <w:numFmt w:val="lowerLetter"/>
      <w:lvlText w:val="%2."/>
      <w:lvlJc w:val="left"/>
      <w:rPr>
        <w:rFonts w:ascii="Gill Sans" w:hAnsi="Gill Sans" w:eastAsia="Gill Sans" w:cs="Gill Sans"/>
        <w:position w:val="0"/>
      </w:rPr>
    </w:lvl>
    <w:lvl w:ilvl="2">
      <w:start w:val="1"/>
      <w:numFmt w:val="lowerRoman"/>
      <w:lvlText w:val="%3."/>
      <w:lvlJc w:val="left"/>
      <w:rPr>
        <w:rFonts w:ascii="Gill Sans" w:hAnsi="Gill Sans" w:eastAsia="Gill Sans" w:cs="Gill Sans"/>
        <w:position w:val="0"/>
      </w:rPr>
    </w:lvl>
    <w:lvl w:ilvl="3">
      <w:start w:val="1"/>
      <w:numFmt w:val="decimal"/>
      <w:lvlText w:val="%4."/>
      <w:lvlJc w:val="left"/>
      <w:rPr>
        <w:rFonts w:ascii="Gill Sans" w:hAnsi="Gill Sans" w:eastAsia="Gill Sans" w:cs="Gill Sans"/>
        <w:position w:val="0"/>
      </w:rPr>
    </w:lvl>
    <w:lvl w:ilvl="4">
      <w:start w:val="1"/>
      <w:numFmt w:val="lowerLetter"/>
      <w:lvlText w:val="%5."/>
      <w:lvlJc w:val="left"/>
      <w:rPr>
        <w:rFonts w:ascii="Gill Sans" w:hAnsi="Gill Sans" w:eastAsia="Gill Sans" w:cs="Gill Sans"/>
        <w:position w:val="0"/>
      </w:rPr>
    </w:lvl>
    <w:lvl w:ilvl="5">
      <w:start w:val="1"/>
      <w:numFmt w:val="lowerRoman"/>
      <w:lvlText w:val="%6."/>
      <w:lvlJc w:val="left"/>
      <w:rPr>
        <w:rFonts w:ascii="Gill Sans" w:hAnsi="Gill Sans" w:eastAsia="Gill Sans" w:cs="Gill Sans"/>
        <w:position w:val="0"/>
      </w:rPr>
    </w:lvl>
    <w:lvl w:ilvl="6">
      <w:start w:val="1"/>
      <w:numFmt w:val="decimal"/>
      <w:lvlText w:val="%7."/>
      <w:lvlJc w:val="left"/>
      <w:rPr>
        <w:rFonts w:ascii="Gill Sans" w:hAnsi="Gill Sans" w:eastAsia="Gill Sans" w:cs="Gill Sans"/>
        <w:position w:val="0"/>
      </w:rPr>
    </w:lvl>
    <w:lvl w:ilvl="7">
      <w:start w:val="1"/>
      <w:numFmt w:val="lowerLetter"/>
      <w:lvlText w:val="%8."/>
      <w:lvlJc w:val="left"/>
      <w:rPr>
        <w:rFonts w:ascii="Gill Sans" w:hAnsi="Gill Sans" w:eastAsia="Gill Sans" w:cs="Gill Sans"/>
        <w:position w:val="0"/>
      </w:rPr>
    </w:lvl>
    <w:lvl w:ilvl="8">
      <w:start w:val="1"/>
      <w:numFmt w:val="lowerRoman"/>
      <w:lvlText w:val="%9."/>
      <w:lvlJc w:val="left"/>
      <w:rPr>
        <w:rFonts w:ascii="Gill Sans" w:hAnsi="Gill Sans" w:eastAsia="Gill Sans" w:cs="Gill Sans"/>
        <w:position w:val="0"/>
      </w:rPr>
    </w:lvl>
  </w:abstractNum>
  <w:abstractNum w:abstractNumId="3">
    <w:nsid w:val="13501A03"/>
    <w:multiLevelType w:val="hybridMultilevel"/>
    <w:tmpl w:val="109C6FE6"/>
    <w:lvl w:ilvl="0" w:tplc="12A0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C94BAF"/>
    <w:multiLevelType w:val="hybridMultilevel"/>
    <w:tmpl w:val="68C270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nsid w:val="1B90298D"/>
    <w:multiLevelType w:val="hybridMultilevel"/>
    <w:tmpl w:val="97344D78"/>
    <w:lvl w:ilvl="0" w:tplc="8AA67702">
      <w:start w:val="1"/>
      <w:numFmt w:val="bullet"/>
      <w:lvlText w:val=""/>
      <w:lvlJc w:val="left"/>
      <w:pPr>
        <w:tabs>
          <w:tab w:val="num" w:pos="357"/>
        </w:tabs>
        <w:ind w:left="36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nsid w:val="20F455EE"/>
    <w:multiLevelType w:val="hybridMultilevel"/>
    <w:tmpl w:val="B0E266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nsid w:val="21806B7C"/>
    <w:multiLevelType w:val="multilevel"/>
    <w:tmpl w:val="F32C91A6"/>
    <w:lvl w:ilvl="0">
      <w:start w:val="1"/>
      <w:numFmt w:val="none"/>
      <w:lvlText w:val="1)"/>
      <w:lvlJc w:val="right"/>
      <w:pPr>
        <w:ind w:left="360" w:hanging="360"/>
      </w:pPr>
      <w:rPr>
        <w:rFonts w:hint="default"/>
        <w:position w:val="0"/>
      </w:rPr>
    </w:lvl>
    <w:lvl w:ilvl="1">
      <w:start w:val="1"/>
      <w:numFmt w:val="lowerLetter"/>
      <w:lvlText w:val="%2."/>
      <w:lvlJc w:val="left"/>
      <w:rPr>
        <w:rFonts w:ascii="Gill Sans" w:hAnsi="Gill Sans" w:eastAsia="Gill Sans" w:cs="Gill Sans"/>
        <w:position w:val="0"/>
      </w:rPr>
    </w:lvl>
    <w:lvl w:ilvl="2">
      <w:start w:val="1"/>
      <w:numFmt w:val="lowerRoman"/>
      <w:lvlText w:val="%3."/>
      <w:lvlJc w:val="left"/>
      <w:rPr>
        <w:rFonts w:ascii="Gill Sans" w:hAnsi="Gill Sans" w:eastAsia="Gill Sans" w:cs="Gill Sans"/>
        <w:position w:val="0"/>
      </w:rPr>
    </w:lvl>
    <w:lvl w:ilvl="3">
      <w:start w:val="1"/>
      <w:numFmt w:val="decimal"/>
      <w:lvlText w:val="%4."/>
      <w:lvlJc w:val="left"/>
      <w:rPr>
        <w:rFonts w:ascii="Gill Sans" w:hAnsi="Gill Sans" w:eastAsia="Gill Sans" w:cs="Gill Sans"/>
        <w:position w:val="0"/>
      </w:rPr>
    </w:lvl>
    <w:lvl w:ilvl="4">
      <w:start w:val="1"/>
      <w:numFmt w:val="lowerLetter"/>
      <w:lvlText w:val="%5."/>
      <w:lvlJc w:val="left"/>
      <w:rPr>
        <w:rFonts w:ascii="Gill Sans" w:hAnsi="Gill Sans" w:eastAsia="Gill Sans" w:cs="Gill Sans"/>
        <w:position w:val="0"/>
      </w:rPr>
    </w:lvl>
    <w:lvl w:ilvl="5">
      <w:start w:val="1"/>
      <w:numFmt w:val="lowerRoman"/>
      <w:lvlText w:val="%6."/>
      <w:lvlJc w:val="left"/>
      <w:rPr>
        <w:rFonts w:ascii="Gill Sans" w:hAnsi="Gill Sans" w:eastAsia="Gill Sans" w:cs="Gill Sans"/>
        <w:position w:val="0"/>
      </w:rPr>
    </w:lvl>
    <w:lvl w:ilvl="6">
      <w:start w:val="1"/>
      <w:numFmt w:val="decimal"/>
      <w:lvlText w:val="%7."/>
      <w:lvlJc w:val="left"/>
      <w:rPr>
        <w:rFonts w:ascii="Gill Sans" w:hAnsi="Gill Sans" w:eastAsia="Gill Sans" w:cs="Gill Sans"/>
        <w:position w:val="0"/>
      </w:rPr>
    </w:lvl>
    <w:lvl w:ilvl="7">
      <w:start w:val="1"/>
      <w:numFmt w:val="lowerLetter"/>
      <w:lvlText w:val="%8."/>
      <w:lvlJc w:val="left"/>
      <w:rPr>
        <w:rFonts w:ascii="Gill Sans" w:hAnsi="Gill Sans" w:eastAsia="Gill Sans" w:cs="Gill Sans"/>
        <w:position w:val="0"/>
      </w:rPr>
    </w:lvl>
    <w:lvl w:ilvl="8">
      <w:start w:val="1"/>
      <w:numFmt w:val="lowerRoman"/>
      <w:lvlText w:val="%9."/>
      <w:lvlJc w:val="left"/>
      <w:rPr>
        <w:rFonts w:ascii="Gill Sans" w:hAnsi="Gill Sans" w:eastAsia="Gill Sans" w:cs="Gill Sans"/>
        <w:position w:val="0"/>
      </w:rPr>
    </w:lvl>
  </w:abstractNum>
  <w:abstractNum w:abstractNumId="8">
    <w:nsid w:val="25CA7CCA"/>
    <w:multiLevelType w:val="hybridMultilevel"/>
    <w:tmpl w:val="53160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E79E9"/>
    <w:multiLevelType w:val="multilevel"/>
    <w:tmpl w:val="6518C72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27BA55FF"/>
    <w:multiLevelType w:val="hybridMultilevel"/>
    <w:tmpl w:val="D5000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F36B9"/>
    <w:multiLevelType w:val="multilevel"/>
    <w:tmpl w:val="30E4E290"/>
    <w:lvl w:ilvl="0">
      <w:start w:val="1"/>
      <w:numFmt w:val="decimal"/>
      <w:lvlText w:val="%1)"/>
      <w:lvlJc w:val="left"/>
      <w:rPr>
        <w:rFonts w:ascii="Gill Sans" w:hAnsi="Gill Sans" w:eastAsia="Gill Sans" w:cs="Gill Sans"/>
        <w:position w:val="0"/>
      </w:rPr>
    </w:lvl>
    <w:lvl w:ilvl="1">
      <w:start w:val="1"/>
      <w:numFmt w:val="lowerLetter"/>
      <w:lvlText w:val="%2."/>
      <w:lvlJc w:val="left"/>
      <w:rPr>
        <w:rFonts w:ascii="Gill Sans" w:hAnsi="Gill Sans" w:eastAsia="Gill Sans" w:cs="Gill Sans"/>
        <w:position w:val="0"/>
      </w:rPr>
    </w:lvl>
    <w:lvl w:ilvl="2">
      <w:start w:val="1"/>
      <w:numFmt w:val="lowerRoman"/>
      <w:lvlText w:val="%3."/>
      <w:lvlJc w:val="left"/>
      <w:rPr>
        <w:rFonts w:ascii="Gill Sans" w:hAnsi="Gill Sans" w:eastAsia="Gill Sans" w:cs="Gill Sans"/>
        <w:position w:val="0"/>
      </w:rPr>
    </w:lvl>
    <w:lvl w:ilvl="3">
      <w:start w:val="1"/>
      <w:numFmt w:val="decimal"/>
      <w:lvlText w:val="%4."/>
      <w:lvlJc w:val="left"/>
      <w:rPr>
        <w:rFonts w:ascii="Gill Sans" w:hAnsi="Gill Sans" w:eastAsia="Gill Sans" w:cs="Gill Sans"/>
        <w:position w:val="0"/>
      </w:rPr>
    </w:lvl>
    <w:lvl w:ilvl="4">
      <w:start w:val="1"/>
      <w:numFmt w:val="lowerLetter"/>
      <w:lvlText w:val="%5."/>
      <w:lvlJc w:val="left"/>
      <w:rPr>
        <w:rFonts w:ascii="Gill Sans" w:hAnsi="Gill Sans" w:eastAsia="Gill Sans" w:cs="Gill Sans"/>
        <w:position w:val="0"/>
      </w:rPr>
    </w:lvl>
    <w:lvl w:ilvl="5">
      <w:start w:val="1"/>
      <w:numFmt w:val="lowerRoman"/>
      <w:lvlText w:val="%6."/>
      <w:lvlJc w:val="left"/>
      <w:rPr>
        <w:rFonts w:ascii="Gill Sans" w:hAnsi="Gill Sans" w:eastAsia="Gill Sans" w:cs="Gill Sans"/>
        <w:position w:val="0"/>
      </w:rPr>
    </w:lvl>
    <w:lvl w:ilvl="6">
      <w:start w:val="1"/>
      <w:numFmt w:val="decimal"/>
      <w:lvlText w:val="%7."/>
      <w:lvlJc w:val="left"/>
      <w:rPr>
        <w:rFonts w:ascii="Gill Sans" w:hAnsi="Gill Sans" w:eastAsia="Gill Sans" w:cs="Gill Sans"/>
        <w:position w:val="0"/>
      </w:rPr>
    </w:lvl>
    <w:lvl w:ilvl="7">
      <w:start w:val="1"/>
      <w:numFmt w:val="lowerLetter"/>
      <w:lvlText w:val="%8."/>
      <w:lvlJc w:val="left"/>
      <w:rPr>
        <w:rFonts w:ascii="Gill Sans" w:hAnsi="Gill Sans" w:eastAsia="Gill Sans" w:cs="Gill Sans"/>
        <w:position w:val="0"/>
      </w:rPr>
    </w:lvl>
    <w:lvl w:ilvl="8">
      <w:start w:val="1"/>
      <w:numFmt w:val="lowerRoman"/>
      <w:lvlText w:val="%9."/>
      <w:lvlJc w:val="left"/>
      <w:rPr>
        <w:rFonts w:ascii="Gill Sans" w:hAnsi="Gill Sans" w:eastAsia="Gill Sans" w:cs="Gill Sans"/>
        <w:position w:val="0"/>
      </w:rPr>
    </w:lvl>
  </w:abstractNum>
  <w:abstractNum w:abstractNumId="12">
    <w:nsid w:val="46B97618"/>
    <w:multiLevelType w:val="hybridMultilevel"/>
    <w:tmpl w:val="A6C0896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65170B"/>
    <w:multiLevelType w:val="hybridMultilevel"/>
    <w:tmpl w:val="7D7463E2"/>
    <w:lvl w:ilvl="0" w:tplc="04090001">
      <w:start w:val="1"/>
      <w:numFmt w:val="bullet"/>
      <w:lvlText w:val=""/>
      <w:lvlJc w:val="left"/>
      <w:pPr>
        <w:ind w:left="917" w:hanging="360"/>
      </w:pPr>
      <w:rPr>
        <w:rFonts w:hint="default" w:ascii="Symbol" w:hAnsi="Symbol"/>
      </w:rPr>
    </w:lvl>
    <w:lvl w:ilvl="1" w:tplc="04090003" w:tentative="1">
      <w:start w:val="1"/>
      <w:numFmt w:val="bullet"/>
      <w:lvlText w:val="o"/>
      <w:lvlJc w:val="left"/>
      <w:pPr>
        <w:ind w:left="1637" w:hanging="360"/>
      </w:pPr>
      <w:rPr>
        <w:rFonts w:hint="default" w:ascii="Courier New" w:hAnsi="Courier New"/>
      </w:rPr>
    </w:lvl>
    <w:lvl w:ilvl="2" w:tplc="04090005" w:tentative="1">
      <w:start w:val="1"/>
      <w:numFmt w:val="bullet"/>
      <w:lvlText w:val=""/>
      <w:lvlJc w:val="left"/>
      <w:pPr>
        <w:ind w:left="2357" w:hanging="360"/>
      </w:pPr>
      <w:rPr>
        <w:rFonts w:hint="default" w:ascii="Wingdings" w:hAnsi="Wingdings"/>
      </w:rPr>
    </w:lvl>
    <w:lvl w:ilvl="3" w:tplc="04090001" w:tentative="1">
      <w:start w:val="1"/>
      <w:numFmt w:val="bullet"/>
      <w:lvlText w:val=""/>
      <w:lvlJc w:val="left"/>
      <w:pPr>
        <w:ind w:left="3077" w:hanging="360"/>
      </w:pPr>
      <w:rPr>
        <w:rFonts w:hint="default" w:ascii="Symbol" w:hAnsi="Symbol"/>
      </w:rPr>
    </w:lvl>
    <w:lvl w:ilvl="4" w:tplc="04090003" w:tentative="1">
      <w:start w:val="1"/>
      <w:numFmt w:val="bullet"/>
      <w:lvlText w:val="o"/>
      <w:lvlJc w:val="left"/>
      <w:pPr>
        <w:ind w:left="3797" w:hanging="360"/>
      </w:pPr>
      <w:rPr>
        <w:rFonts w:hint="default" w:ascii="Courier New" w:hAnsi="Courier New"/>
      </w:rPr>
    </w:lvl>
    <w:lvl w:ilvl="5" w:tplc="04090005" w:tentative="1">
      <w:start w:val="1"/>
      <w:numFmt w:val="bullet"/>
      <w:lvlText w:val=""/>
      <w:lvlJc w:val="left"/>
      <w:pPr>
        <w:ind w:left="4517" w:hanging="360"/>
      </w:pPr>
      <w:rPr>
        <w:rFonts w:hint="default" w:ascii="Wingdings" w:hAnsi="Wingdings"/>
      </w:rPr>
    </w:lvl>
    <w:lvl w:ilvl="6" w:tplc="04090001" w:tentative="1">
      <w:start w:val="1"/>
      <w:numFmt w:val="bullet"/>
      <w:lvlText w:val=""/>
      <w:lvlJc w:val="left"/>
      <w:pPr>
        <w:ind w:left="5237" w:hanging="360"/>
      </w:pPr>
      <w:rPr>
        <w:rFonts w:hint="default" w:ascii="Symbol" w:hAnsi="Symbol"/>
      </w:rPr>
    </w:lvl>
    <w:lvl w:ilvl="7" w:tplc="04090003" w:tentative="1">
      <w:start w:val="1"/>
      <w:numFmt w:val="bullet"/>
      <w:lvlText w:val="o"/>
      <w:lvlJc w:val="left"/>
      <w:pPr>
        <w:ind w:left="5957" w:hanging="360"/>
      </w:pPr>
      <w:rPr>
        <w:rFonts w:hint="default" w:ascii="Courier New" w:hAnsi="Courier New"/>
      </w:rPr>
    </w:lvl>
    <w:lvl w:ilvl="8" w:tplc="04090005" w:tentative="1">
      <w:start w:val="1"/>
      <w:numFmt w:val="bullet"/>
      <w:lvlText w:val=""/>
      <w:lvlJc w:val="left"/>
      <w:pPr>
        <w:ind w:left="6677" w:hanging="360"/>
      </w:pPr>
      <w:rPr>
        <w:rFonts w:hint="default" w:ascii="Wingdings" w:hAnsi="Wingdings"/>
      </w:rPr>
    </w:lvl>
  </w:abstractNum>
  <w:abstractNum w:abstractNumId="14">
    <w:nsid w:val="612B679D"/>
    <w:multiLevelType w:val="hybridMultilevel"/>
    <w:tmpl w:val="727EA54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5">
    <w:nsid w:val="77042253"/>
    <w:multiLevelType w:val="multilevel"/>
    <w:tmpl w:val="09C8860C"/>
    <w:styleLink w:val="List0"/>
    <w:lvl w:ilvl="0">
      <w:start w:val="1"/>
      <w:numFmt w:val="decimal"/>
      <w:lvlText w:val="%1)"/>
      <w:lvlJc w:val="left"/>
      <w:rPr>
        <w:rFonts w:ascii="Gill Sans" w:hAnsi="Gill Sans" w:eastAsia="Gill Sans" w:cs="Gill Sans"/>
        <w:position w:val="0"/>
      </w:rPr>
    </w:lvl>
    <w:lvl w:ilvl="1">
      <w:start w:val="1"/>
      <w:numFmt w:val="lowerLetter"/>
      <w:lvlText w:val="%2."/>
      <w:lvlJc w:val="left"/>
      <w:rPr>
        <w:rFonts w:ascii="Gill Sans" w:hAnsi="Gill Sans" w:eastAsia="Gill Sans" w:cs="Gill Sans"/>
        <w:position w:val="0"/>
      </w:rPr>
    </w:lvl>
    <w:lvl w:ilvl="2">
      <w:start w:val="1"/>
      <w:numFmt w:val="lowerRoman"/>
      <w:lvlText w:val="%3."/>
      <w:lvlJc w:val="left"/>
      <w:rPr>
        <w:rFonts w:ascii="Gill Sans" w:hAnsi="Gill Sans" w:eastAsia="Gill Sans" w:cs="Gill Sans"/>
        <w:position w:val="0"/>
      </w:rPr>
    </w:lvl>
    <w:lvl w:ilvl="3">
      <w:start w:val="1"/>
      <w:numFmt w:val="decimal"/>
      <w:lvlText w:val="%4."/>
      <w:lvlJc w:val="left"/>
      <w:rPr>
        <w:rFonts w:ascii="Gill Sans" w:hAnsi="Gill Sans" w:eastAsia="Gill Sans" w:cs="Gill Sans"/>
        <w:position w:val="0"/>
      </w:rPr>
    </w:lvl>
    <w:lvl w:ilvl="4">
      <w:start w:val="1"/>
      <w:numFmt w:val="lowerLetter"/>
      <w:lvlText w:val="%5."/>
      <w:lvlJc w:val="left"/>
      <w:rPr>
        <w:rFonts w:ascii="Gill Sans" w:hAnsi="Gill Sans" w:eastAsia="Gill Sans" w:cs="Gill Sans"/>
        <w:position w:val="0"/>
      </w:rPr>
    </w:lvl>
    <w:lvl w:ilvl="5">
      <w:start w:val="1"/>
      <w:numFmt w:val="lowerRoman"/>
      <w:lvlText w:val="%6."/>
      <w:lvlJc w:val="left"/>
      <w:rPr>
        <w:rFonts w:ascii="Gill Sans" w:hAnsi="Gill Sans" w:eastAsia="Gill Sans" w:cs="Gill Sans"/>
        <w:position w:val="0"/>
      </w:rPr>
    </w:lvl>
    <w:lvl w:ilvl="6">
      <w:start w:val="1"/>
      <w:numFmt w:val="decimal"/>
      <w:lvlText w:val="%7."/>
      <w:lvlJc w:val="left"/>
      <w:rPr>
        <w:rFonts w:ascii="Gill Sans" w:hAnsi="Gill Sans" w:eastAsia="Gill Sans" w:cs="Gill Sans"/>
        <w:position w:val="0"/>
      </w:rPr>
    </w:lvl>
    <w:lvl w:ilvl="7">
      <w:start w:val="1"/>
      <w:numFmt w:val="lowerLetter"/>
      <w:lvlText w:val="%8."/>
      <w:lvlJc w:val="left"/>
      <w:rPr>
        <w:rFonts w:ascii="Gill Sans" w:hAnsi="Gill Sans" w:eastAsia="Gill Sans" w:cs="Gill Sans"/>
        <w:position w:val="0"/>
      </w:rPr>
    </w:lvl>
    <w:lvl w:ilvl="8">
      <w:start w:val="1"/>
      <w:numFmt w:val="lowerRoman"/>
      <w:lvlText w:val="%9."/>
      <w:lvlJc w:val="left"/>
      <w:rPr>
        <w:rFonts w:ascii="Gill Sans" w:hAnsi="Gill Sans" w:eastAsia="Gill Sans" w:cs="Gill Sans"/>
        <w:position w:val="0"/>
      </w:rPr>
    </w:lvl>
  </w:abstractNum>
  <w:abstractNum w:abstractNumId="16">
    <w:nsid w:val="7CD26351"/>
    <w:multiLevelType w:val="hybridMultilevel"/>
    <w:tmpl w:val="E8826DCC"/>
    <w:lvl w:ilvl="0" w:tplc="8AA67702">
      <w:start w:val="1"/>
      <w:numFmt w:val="bullet"/>
      <w:lvlText w:val=""/>
      <w:lvlJc w:val="left"/>
      <w:pPr>
        <w:tabs>
          <w:tab w:val="num" w:pos="357"/>
        </w:tabs>
        <w:ind w:left="36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9"/>
  </w:num>
  <w:num w:numId="3">
    <w:abstractNumId w:val="15"/>
  </w:num>
  <w:num w:numId="4">
    <w:abstractNumId w:val="12"/>
  </w:num>
  <w:num w:numId="5">
    <w:abstractNumId w:val="7"/>
  </w:num>
  <w:num w:numId="6">
    <w:abstractNumId w:val="2"/>
  </w:num>
  <w:num w:numId="7">
    <w:abstractNumId w:val="1"/>
  </w:num>
  <w:num w:numId="8">
    <w:abstractNumId w:val="6"/>
  </w:num>
  <w:num w:numId="9">
    <w:abstractNumId w:val="13"/>
  </w:num>
  <w:num w:numId="10">
    <w:abstractNumId w:val="4"/>
  </w:num>
  <w:num w:numId="11">
    <w:abstractNumId w:val="14"/>
  </w:num>
  <w:num w:numId="12">
    <w:abstractNumId w:val="0"/>
  </w:num>
  <w:num w:numId="13">
    <w:abstractNumId w:val="8"/>
  </w:num>
  <w:num w:numId="14">
    <w:abstractNumId w:val="10"/>
  </w:num>
  <w:num w:numId="15">
    <w:abstractNumId w:val="3"/>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364D25"/>
    <w:rsid w:val="000102C3"/>
    <w:rsid w:val="00042C86"/>
    <w:rsid w:val="0004645C"/>
    <w:rsid w:val="00053C85"/>
    <w:rsid w:val="00094F47"/>
    <w:rsid w:val="000A6450"/>
    <w:rsid w:val="000B3C50"/>
    <w:rsid w:val="000C58B3"/>
    <w:rsid w:val="000C78BD"/>
    <w:rsid w:val="000D5E70"/>
    <w:rsid w:val="00190A87"/>
    <w:rsid w:val="0019454A"/>
    <w:rsid w:val="001A2EC5"/>
    <w:rsid w:val="001B5A61"/>
    <w:rsid w:val="001B67DC"/>
    <w:rsid w:val="001D1256"/>
    <w:rsid w:val="001D578D"/>
    <w:rsid w:val="0021737A"/>
    <w:rsid w:val="00234A96"/>
    <w:rsid w:val="002479CC"/>
    <w:rsid w:val="00265BB5"/>
    <w:rsid w:val="00265F14"/>
    <w:rsid w:val="002775AF"/>
    <w:rsid w:val="00281A89"/>
    <w:rsid w:val="003130E6"/>
    <w:rsid w:val="0031644B"/>
    <w:rsid w:val="0032024B"/>
    <w:rsid w:val="003232FB"/>
    <w:rsid w:val="003246A5"/>
    <w:rsid w:val="00364D25"/>
    <w:rsid w:val="00380C21"/>
    <w:rsid w:val="00384899"/>
    <w:rsid w:val="003A4335"/>
    <w:rsid w:val="003E2A63"/>
    <w:rsid w:val="003F4F4C"/>
    <w:rsid w:val="00415887"/>
    <w:rsid w:val="00441D67"/>
    <w:rsid w:val="0044699C"/>
    <w:rsid w:val="00447FF6"/>
    <w:rsid w:val="0047234F"/>
    <w:rsid w:val="00475845"/>
    <w:rsid w:val="004A208F"/>
    <w:rsid w:val="004C4909"/>
    <w:rsid w:val="00514CD8"/>
    <w:rsid w:val="00524620"/>
    <w:rsid w:val="005276B4"/>
    <w:rsid w:val="00566238"/>
    <w:rsid w:val="00572DFA"/>
    <w:rsid w:val="0057636B"/>
    <w:rsid w:val="00577624"/>
    <w:rsid w:val="0059270E"/>
    <w:rsid w:val="005B6607"/>
    <w:rsid w:val="005D3979"/>
    <w:rsid w:val="005F69DE"/>
    <w:rsid w:val="005F74C0"/>
    <w:rsid w:val="00603EE8"/>
    <w:rsid w:val="006045C8"/>
    <w:rsid w:val="00627480"/>
    <w:rsid w:val="00642541"/>
    <w:rsid w:val="00653B6B"/>
    <w:rsid w:val="00670521"/>
    <w:rsid w:val="006875FF"/>
    <w:rsid w:val="0073246A"/>
    <w:rsid w:val="00753F22"/>
    <w:rsid w:val="00762E5B"/>
    <w:rsid w:val="007677A5"/>
    <w:rsid w:val="0078667C"/>
    <w:rsid w:val="00794D34"/>
    <w:rsid w:val="007972E2"/>
    <w:rsid w:val="007A501F"/>
    <w:rsid w:val="007D060E"/>
    <w:rsid w:val="007F4ED6"/>
    <w:rsid w:val="00820888"/>
    <w:rsid w:val="00836220"/>
    <w:rsid w:val="00874D26"/>
    <w:rsid w:val="0089094C"/>
    <w:rsid w:val="008B2074"/>
    <w:rsid w:val="008F0361"/>
    <w:rsid w:val="009071F1"/>
    <w:rsid w:val="00932F04"/>
    <w:rsid w:val="009518E9"/>
    <w:rsid w:val="0095471C"/>
    <w:rsid w:val="009929B5"/>
    <w:rsid w:val="009A04CB"/>
    <w:rsid w:val="009A546C"/>
    <w:rsid w:val="009D6986"/>
    <w:rsid w:val="00A11D8B"/>
    <w:rsid w:val="00A178E5"/>
    <w:rsid w:val="00A33C88"/>
    <w:rsid w:val="00A3488D"/>
    <w:rsid w:val="00AB4A0D"/>
    <w:rsid w:val="00AD183F"/>
    <w:rsid w:val="00AD5ED7"/>
    <w:rsid w:val="00AF18C8"/>
    <w:rsid w:val="00AF259C"/>
    <w:rsid w:val="00B22FC5"/>
    <w:rsid w:val="00B573C0"/>
    <w:rsid w:val="00B76C61"/>
    <w:rsid w:val="00B875BC"/>
    <w:rsid w:val="00B87E0B"/>
    <w:rsid w:val="00B92BCC"/>
    <w:rsid w:val="00BA7C77"/>
    <w:rsid w:val="00BD225E"/>
    <w:rsid w:val="00BE5B18"/>
    <w:rsid w:val="00BF5A9F"/>
    <w:rsid w:val="00C32A28"/>
    <w:rsid w:val="00C71A9C"/>
    <w:rsid w:val="00C80FEB"/>
    <w:rsid w:val="00CA2825"/>
    <w:rsid w:val="00CC2992"/>
    <w:rsid w:val="00D008AC"/>
    <w:rsid w:val="00D11DAE"/>
    <w:rsid w:val="00D42CAD"/>
    <w:rsid w:val="00D71D12"/>
    <w:rsid w:val="00D71E29"/>
    <w:rsid w:val="00DB14CD"/>
    <w:rsid w:val="00DB365E"/>
    <w:rsid w:val="00DB610C"/>
    <w:rsid w:val="00DF1344"/>
    <w:rsid w:val="00E00E82"/>
    <w:rsid w:val="00E02776"/>
    <w:rsid w:val="00E12464"/>
    <w:rsid w:val="00E46092"/>
    <w:rsid w:val="00E54850"/>
    <w:rsid w:val="00E76229"/>
    <w:rsid w:val="00E77CD9"/>
    <w:rsid w:val="00EA7454"/>
    <w:rsid w:val="00EE4F30"/>
    <w:rsid w:val="00F06C6B"/>
    <w:rsid w:val="00F156C4"/>
    <w:rsid w:val="00F26FEE"/>
    <w:rsid w:val="00F63502"/>
    <w:rsid w:val="00F67145"/>
    <w:rsid w:val="00FD6D55"/>
    <w:rsid w:val="00FD724A"/>
    <w:rsid w:val="00FE2FAD"/>
    <w:rsid w:val="3382874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71A6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Arial Unicode MS"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styleId="Normal" w:default="1">
    <w:name w:val="Normal"/>
    <w:rsid w:val="001B5A6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1B5A61"/>
    <w:rPr>
      <w:u w:val="single"/>
    </w:rPr>
  </w:style>
  <w:style w:type="paragraph" w:styleId="HeaderFooter" w:customStyle="1">
    <w:name w:val="Header &amp; Footer"/>
    <w:rsid w:val="001B5A61"/>
    <w:pPr>
      <w:tabs>
        <w:tab w:val="right" w:pos="9020"/>
      </w:tabs>
    </w:pPr>
    <w:rPr>
      <w:rFonts w:ascii="Helvetica" w:hAnsi="Arial Unicode MS" w:cs="Arial Unicode MS"/>
      <w:color w:val="000000"/>
    </w:rPr>
  </w:style>
  <w:style w:type="paragraph" w:styleId="Footer">
    <w:name w:val="footer"/>
    <w:rsid w:val="001B5A61"/>
    <w:pPr>
      <w:tabs>
        <w:tab w:val="center" w:pos="4320"/>
        <w:tab w:val="right" w:pos="8640"/>
      </w:tabs>
    </w:pPr>
    <w:rPr>
      <w:rFonts w:ascii="Arial Unicode MS" w:hAnsi="Garamond" w:cs="Arial Unicode MS"/>
      <w:color w:val="000000"/>
      <w:u w:color="000000"/>
      <w:lang w:val="en-US"/>
    </w:rPr>
  </w:style>
  <w:style w:type="paragraph" w:styleId="Body" w:customStyle="1">
    <w:name w:val="Body"/>
    <w:rsid w:val="001B5A61"/>
    <w:rPr>
      <w:rFonts w:ascii="Cambria" w:hAnsi="Cambria" w:eastAsia="Cambria" w:cs="Cambria"/>
      <w:color w:val="000000"/>
      <w:u w:color="000000"/>
      <w:lang w:val="en-US"/>
    </w:rPr>
  </w:style>
  <w:style w:type="paragraph" w:styleId="ListParagraph">
    <w:name w:val="List Paragraph"/>
    <w:uiPriority w:val="34"/>
    <w:qFormat/>
    <w:rsid w:val="001B5A61"/>
    <w:pPr>
      <w:ind w:left="720"/>
    </w:pPr>
    <w:rPr>
      <w:rFonts w:ascii="Garamond" w:hAnsi="Arial Unicode MS" w:cs="Arial Unicode MS"/>
      <w:color w:val="000000"/>
      <w:u w:color="000000"/>
      <w:lang w:val="en-US"/>
    </w:rPr>
  </w:style>
  <w:style w:type="numbering" w:styleId="List0" w:customStyle="1">
    <w:name w:val="List 0"/>
    <w:basedOn w:val="ImportedStyle1"/>
    <w:rsid w:val="001B5A61"/>
    <w:pPr>
      <w:numPr>
        <w:numId w:val="3"/>
      </w:numPr>
    </w:pPr>
  </w:style>
  <w:style w:type="numbering" w:styleId="ImportedStyle1" w:customStyle="1">
    <w:name w:val="Imported Style 1"/>
    <w:rsid w:val="001B5A61"/>
  </w:style>
  <w:style w:type="table" w:styleId="TableGrid">
    <w:name w:val="Table Grid"/>
    <w:basedOn w:val="TableNormal"/>
    <w:uiPriority w:val="59"/>
    <w:rsid w:val="00FE2FA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677A5"/>
  </w:style>
  <w:style w:type="character" w:styleId="FootnoteTextChar" w:customStyle="1">
    <w:name w:val="Footnote Text Char"/>
    <w:basedOn w:val="DefaultParagraphFont"/>
    <w:link w:val="FootnoteText"/>
    <w:uiPriority w:val="99"/>
    <w:rsid w:val="007677A5"/>
    <w:rPr>
      <w:sz w:val="24"/>
      <w:szCs w:val="24"/>
    </w:rPr>
  </w:style>
  <w:style w:type="character" w:styleId="FootnoteReference">
    <w:name w:val="footnote reference"/>
    <w:basedOn w:val="DefaultParagraphFont"/>
    <w:uiPriority w:val="99"/>
    <w:unhideWhenUsed/>
    <w:rsid w:val="007677A5"/>
    <w:rPr>
      <w:vertAlign w:val="superscript"/>
    </w:rPr>
  </w:style>
  <w:style w:type="paragraph" w:styleId="Header">
    <w:name w:val="header"/>
    <w:basedOn w:val="Normal"/>
    <w:link w:val="HeaderChar"/>
    <w:uiPriority w:val="99"/>
    <w:unhideWhenUsed/>
    <w:rsid w:val="00D71D12"/>
    <w:pPr>
      <w:tabs>
        <w:tab w:val="center" w:pos="4320"/>
        <w:tab w:val="right" w:pos="8640"/>
      </w:tabs>
    </w:pPr>
  </w:style>
  <w:style w:type="character" w:styleId="HeaderChar" w:customStyle="1">
    <w:name w:val="Header Char"/>
    <w:basedOn w:val="DefaultParagraphFont"/>
    <w:link w:val="Header"/>
    <w:uiPriority w:val="99"/>
    <w:rsid w:val="00D71D1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Arial Unicode MS" w:hAnsi="Garamond" w:cs="Arial Unicode MS"/>
      <w:color w:val="000000"/>
      <w:sz w:val="24"/>
      <w:szCs w:val="24"/>
      <w:u w:color="000000"/>
      <w:lang w:val="en-US"/>
    </w:rPr>
  </w:style>
  <w:style w:type="paragraph" w:customStyle="1" w:styleId="Body">
    <w:name w:val="Body"/>
    <w:rPr>
      <w:rFonts w:ascii="Cambria" w:eastAsia="Cambria" w:hAnsi="Cambria" w:cs="Cambria"/>
      <w:color w:val="000000"/>
      <w:sz w:val="24"/>
      <w:szCs w:val="24"/>
      <w:u w:color="000000"/>
      <w:lang w:val="en-US"/>
    </w:rPr>
  </w:style>
  <w:style w:type="paragraph" w:styleId="ListParagraph">
    <w:name w:val="List Paragraph"/>
    <w:uiPriority w:val="34"/>
    <w:qFormat/>
    <w:pPr>
      <w:ind w:left="720"/>
    </w:pPr>
    <w:rPr>
      <w:rFonts w:ascii="Garamond"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table" w:styleId="TableGrid">
    <w:name w:val="Table Grid"/>
    <w:basedOn w:val="TableNormal"/>
    <w:uiPriority w:val="59"/>
    <w:rsid w:val="00FE2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677A5"/>
  </w:style>
  <w:style w:type="character" w:customStyle="1" w:styleId="FootnoteTextChar">
    <w:name w:val="Footnote Text Char"/>
    <w:basedOn w:val="DefaultParagraphFont"/>
    <w:link w:val="FootnoteText"/>
    <w:uiPriority w:val="99"/>
    <w:rsid w:val="007677A5"/>
    <w:rPr>
      <w:sz w:val="24"/>
      <w:szCs w:val="24"/>
    </w:rPr>
  </w:style>
  <w:style w:type="character" w:styleId="FootnoteReference">
    <w:name w:val="footnote reference"/>
    <w:basedOn w:val="DefaultParagraphFont"/>
    <w:uiPriority w:val="99"/>
    <w:unhideWhenUsed/>
    <w:rsid w:val="007677A5"/>
    <w:rPr>
      <w:vertAlign w:val="superscript"/>
    </w:rPr>
  </w:style>
  <w:style w:type="paragraph" w:styleId="Header">
    <w:name w:val="header"/>
    <w:basedOn w:val="Normal"/>
    <w:link w:val="HeaderChar"/>
    <w:uiPriority w:val="99"/>
    <w:unhideWhenUsed/>
    <w:rsid w:val="00D71D12"/>
    <w:pPr>
      <w:tabs>
        <w:tab w:val="center" w:pos="4320"/>
        <w:tab w:val="right" w:pos="8640"/>
      </w:tabs>
    </w:pPr>
  </w:style>
  <w:style w:type="character" w:customStyle="1" w:styleId="HeaderChar">
    <w:name w:val="Header Char"/>
    <w:basedOn w:val="DefaultParagraphFont"/>
    <w:link w:val="Header"/>
    <w:uiPriority w:val="99"/>
    <w:rsid w:val="00D7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3441">
      <w:bodyDiv w:val="1"/>
      <w:marLeft w:val="0"/>
      <w:marRight w:val="0"/>
      <w:marTop w:val="0"/>
      <w:marBottom w:val="0"/>
      <w:divBdr>
        <w:top w:val="none" w:sz="0" w:space="0" w:color="auto"/>
        <w:left w:val="none" w:sz="0" w:space="0" w:color="auto"/>
        <w:bottom w:val="none" w:sz="0" w:space="0" w:color="auto"/>
        <w:right w:val="none" w:sz="0" w:space="0" w:color="auto"/>
      </w:divBdr>
    </w:div>
    <w:div w:id="863589841">
      <w:bodyDiv w:val="1"/>
      <w:marLeft w:val="0"/>
      <w:marRight w:val="0"/>
      <w:marTop w:val="0"/>
      <w:marBottom w:val="0"/>
      <w:divBdr>
        <w:top w:val="none" w:sz="0" w:space="0" w:color="auto"/>
        <w:left w:val="none" w:sz="0" w:space="0" w:color="auto"/>
        <w:bottom w:val="none" w:sz="0" w:space="0" w:color="auto"/>
        <w:right w:val="none" w:sz="0" w:space="0" w:color="auto"/>
      </w:divBdr>
      <w:divsChild>
        <w:div w:id="1168517904">
          <w:marLeft w:val="0"/>
          <w:marRight w:val="0"/>
          <w:marTop w:val="0"/>
          <w:marBottom w:val="0"/>
          <w:divBdr>
            <w:top w:val="none" w:sz="0" w:space="0" w:color="auto"/>
            <w:left w:val="none" w:sz="0" w:space="0" w:color="auto"/>
            <w:bottom w:val="none" w:sz="0" w:space="0" w:color="auto"/>
            <w:right w:val="none" w:sz="0" w:space="0" w:color="auto"/>
          </w:divBdr>
        </w:div>
        <w:div w:id="251858301">
          <w:marLeft w:val="0"/>
          <w:marRight w:val="0"/>
          <w:marTop w:val="0"/>
          <w:marBottom w:val="0"/>
          <w:divBdr>
            <w:top w:val="none" w:sz="0" w:space="0" w:color="auto"/>
            <w:left w:val="none" w:sz="0" w:space="0" w:color="auto"/>
            <w:bottom w:val="none" w:sz="0" w:space="0" w:color="auto"/>
            <w:right w:val="none" w:sz="0" w:space="0" w:color="auto"/>
          </w:divBdr>
        </w:div>
        <w:div w:id="18817680">
          <w:marLeft w:val="0"/>
          <w:marRight w:val="0"/>
          <w:marTop w:val="0"/>
          <w:marBottom w:val="0"/>
          <w:divBdr>
            <w:top w:val="none" w:sz="0" w:space="0" w:color="auto"/>
            <w:left w:val="none" w:sz="0" w:space="0" w:color="auto"/>
            <w:bottom w:val="none" w:sz="0" w:space="0" w:color="auto"/>
            <w:right w:val="none" w:sz="0" w:space="0" w:color="auto"/>
          </w:divBdr>
        </w:div>
        <w:div w:id="80181158">
          <w:marLeft w:val="0"/>
          <w:marRight w:val="0"/>
          <w:marTop w:val="0"/>
          <w:marBottom w:val="0"/>
          <w:divBdr>
            <w:top w:val="none" w:sz="0" w:space="0" w:color="auto"/>
            <w:left w:val="none" w:sz="0" w:space="0" w:color="auto"/>
            <w:bottom w:val="none" w:sz="0" w:space="0" w:color="auto"/>
            <w:right w:val="none" w:sz="0" w:space="0" w:color="auto"/>
          </w:divBdr>
        </w:div>
        <w:div w:id="974868186">
          <w:marLeft w:val="0"/>
          <w:marRight w:val="0"/>
          <w:marTop w:val="0"/>
          <w:marBottom w:val="0"/>
          <w:divBdr>
            <w:top w:val="none" w:sz="0" w:space="0" w:color="auto"/>
            <w:left w:val="none" w:sz="0" w:space="0" w:color="auto"/>
            <w:bottom w:val="none" w:sz="0" w:space="0" w:color="auto"/>
            <w:right w:val="none" w:sz="0" w:space="0" w:color="auto"/>
          </w:divBdr>
        </w:div>
      </w:divsChild>
    </w:div>
    <w:div w:id="1360928703">
      <w:bodyDiv w:val="1"/>
      <w:marLeft w:val="0"/>
      <w:marRight w:val="0"/>
      <w:marTop w:val="0"/>
      <w:marBottom w:val="0"/>
      <w:divBdr>
        <w:top w:val="none" w:sz="0" w:space="0" w:color="auto"/>
        <w:left w:val="none" w:sz="0" w:space="0" w:color="auto"/>
        <w:bottom w:val="none" w:sz="0" w:space="0" w:color="auto"/>
        <w:right w:val="none" w:sz="0" w:space="0" w:color="auto"/>
      </w:divBdr>
      <w:divsChild>
        <w:div w:id="1429426894">
          <w:marLeft w:val="0"/>
          <w:marRight w:val="0"/>
          <w:marTop w:val="0"/>
          <w:marBottom w:val="0"/>
          <w:divBdr>
            <w:top w:val="none" w:sz="0" w:space="0" w:color="auto"/>
            <w:left w:val="none" w:sz="0" w:space="0" w:color="auto"/>
            <w:bottom w:val="none" w:sz="0" w:space="0" w:color="auto"/>
            <w:right w:val="none" w:sz="0" w:space="0" w:color="auto"/>
          </w:divBdr>
        </w:div>
        <w:div w:id="1401752563">
          <w:marLeft w:val="0"/>
          <w:marRight w:val="0"/>
          <w:marTop w:val="0"/>
          <w:marBottom w:val="0"/>
          <w:divBdr>
            <w:top w:val="none" w:sz="0" w:space="0" w:color="auto"/>
            <w:left w:val="none" w:sz="0" w:space="0" w:color="auto"/>
            <w:bottom w:val="none" w:sz="0" w:space="0" w:color="auto"/>
            <w:right w:val="none" w:sz="0" w:space="0" w:color="auto"/>
          </w:divBdr>
        </w:div>
        <w:div w:id="1683775306">
          <w:marLeft w:val="0"/>
          <w:marRight w:val="0"/>
          <w:marTop w:val="0"/>
          <w:marBottom w:val="0"/>
          <w:divBdr>
            <w:top w:val="none" w:sz="0" w:space="0" w:color="auto"/>
            <w:left w:val="none" w:sz="0" w:space="0" w:color="auto"/>
            <w:bottom w:val="none" w:sz="0" w:space="0" w:color="auto"/>
            <w:right w:val="none" w:sz="0" w:space="0" w:color="auto"/>
          </w:divBdr>
        </w:div>
        <w:div w:id="751052486">
          <w:marLeft w:val="0"/>
          <w:marRight w:val="0"/>
          <w:marTop w:val="0"/>
          <w:marBottom w:val="0"/>
          <w:divBdr>
            <w:top w:val="none" w:sz="0" w:space="0" w:color="auto"/>
            <w:left w:val="none" w:sz="0" w:space="0" w:color="auto"/>
            <w:bottom w:val="none" w:sz="0" w:space="0" w:color="auto"/>
            <w:right w:val="none" w:sz="0" w:space="0" w:color="auto"/>
          </w:divBdr>
        </w:div>
        <w:div w:id="101733160">
          <w:marLeft w:val="0"/>
          <w:marRight w:val="0"/>
          <w:marTop w:val="0"/>
          <w:marBottom w:val="0"/>
          <w:divBdr>
            <w:top w:val="none" w:sz="0" w:space="0" w:color="auto"/>
            <w:left w:val="none" w:sz="0" w:space="0" w:color="auto"/>
            <w:bottom w:val="none" w:sz="0" w:space="0" w:color="auto"/>
            <w:right w:val="none" w:sz="0" w:space="0" w:color="auto"/>
          </w:divBdr>
        </w:div>
      </w:divsChild>
    </w:div>
    <w:div w:id="20229690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footer" Target="footer1.xml" Id="rId8"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numbering" Target="numbering.xml" Id="rId1" /><Relationship Type="http://schemas.openxmlformats.org/officeDocument/2006/relationships/styles" Target="styles.xml" Id="rId2"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Alasdair Henderson</lastModifiedBy>
  <revision>41</revision>
  <dcterms:created xsi:type="dcterms:W3CDTF">2015-05-15T10:06:00.0000000Z</dcterms:created>
  <dcterms:modified xsi:type="dcterms:W3CDTF">2015-09-17T09:26:53.8104565Z</dcterms:modified>
</coreProperties>
</file>